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B8EB" w14:textId="77777777" w:rsidR="007A7E45" w:rsidRPr="00FE4B89" w:rsidRDefault="007A7E45" w:rsidP="00FE4B89"/>
    <w:p w14:paraId="6627B8EC" w14:textId="77777777" w:rsidR="006A5AB9" w:rsidRDefault="00B9351A">
      <w:pPr>
        <w:pStyle w:val="Naslov1"/>
      </w:pPr>
      <w:r>
        <w:t>258 POVJERENIK ZA INFORMIRANJE</w:t>
      </w:r>
    </w:p>
    <w:p w14:paraId="6627B8ED" w14:textId="77777777" w:rsidR="006A5AB9" w:rsidRDefault="00B9351A">
      <w:r>
        <w:t>Povjerenik za informiranje neovisno je tijelo za zaštitu, praćenje i promicanje prava na pristup informacijama, kao Ustavom zajamčenog prava građana, te ponovne uporabe informacija, koja je dio europske pravne stečevine. Zadaci i dužnosti Povjerenika za informiranje kao i modaliteti ostvarivanja prava, uređeni su Zakonom o pravu na pristup informacijama („Narodne novine“, broj 25/13, 85/15 i 69/22; dalje: Zakon, ZPPI), a koji je usklađen s pravnom stečevinom Europske unije, odnosno kojim su preuzete odredbe</w:t>
      </w:r>
      <w:r>
        <w:t xml:space="preserve"> Direktive (EU) 2019/1024 Europskog parlamenta i Vijeća od 20. lipnja 2019. o otvorenim podacima i ponovnoj uporabi informacija javnog sektora (preinaka) (SL L 172, 26. 6. 2019.).   </w:t>
      </w:r>
    </w:p>
    <w:p w14:paraId="6627B8EE" w14:textId="77777777" w:rsidR="006A5AB9" w:rsidRDefault="00B9351A">
      <w:r>
        <w:t xml:space="preserve">Osnovni zadaci Povjerenika za informiranje kao neovisnog tijela utvrđeni su ZPPI-om kojim je određen njegov djelokrug i nadležnost. U tom smislu ciljevi Povjerenika poklapaju se s temeljnim zadacima: (a) zaštita prava na pristup informacijama i ponovne uporabe informacija, koju obavlja provedbom žalbenog postupka i inspekcijskog nadzora, izvršenja rješenja Povjerenika, postupanjem po predstavkama te pružanjem pomoći tijelima javne vlasti i građanima; (b) praćenje ostvarivanja prava na pristup informacijama </w:t>
      </w:r>
      <w:r>
        <w:t>i ponovne uporabe informacija poduzimanjem stručno-analitičkih postupaka radi prikupljanja i analize podataka koji predstavljaju temelj za izvješćivanje i izradu preporuka za poboljšanje stanja i usklađivanje zakonodavnog okvira, a o čemu na godišnjoj razini izvješćuje Hrvatski sabor; (c) promicanje prava na pristup informacijama i ponovne uporabe informacija poduzimanjem promotivno-edukativnih aktivnosti radi jačanja svijesti građana i drugih korisnika o njihovom Ustavom zajamčenom pravu na pristup informa</w:t>
      </w:r>
      <w:r>
        <w:t>cijama i načinima njegova ostvarivanja, informiranje javnosti o stupnju transparentnosti i otvorenosti javne vlasti te radu Povjerenika za informiranje, kao i educiranje tijela javne vlasti o provedbi Zakona. Osim Zakonom propisanih zadaća, Povjerenik za informiranje je nositelj provedbe aktivnosti u okviru strateških dokumenata usvojenih od Hrvatskog sabora odnosno Vlade Republike Hrvatske, kao što su Strategija sprječavanja korupcije za razdoblje od 2021-2030 i pripadajućeg Akcijskog plana za razdoblje od</w:t>
      </w:r>
      <w:r>
        <w:t xml:space="preserve"> 2022. do 2024., Politike otvorenih podataka i  Akcijskog plana za provedbu inicijative Partnerstva za otvorenu vlast. Povjerenik za informiranje je član „Inicijative 2020“, asocijacije neovisnih tijela za slobodan pristup informacijama koja okuplja predstavnike tijela koji se bave zaštitom prava na pristup informacijama iz Slovenije, Hrvatske, Crne Gore, Sjeverne Makedonije, Srbije i Kosova. Tijekom 2022. Povjerenik je primljen u punopravno članstvo međunarodnog foruma International Conference of Informati</w:t>
      </w:r>
      <w:r>
        <w:t xml:space="preserve">on Commissioners – ICIC, koji povezuje povjerenike za informiranje, pravobranitelje i druga tijela zadužena za nadzor provedbe propisa o pristupu informacijama iz cijelog svijeta.   </w:t>
      </w:r>
    </w:p>
    <w:p w14:paraId="6627B8EF" w14:textId="77777777" w:rsidR="006A5AB9" w:rsidRDefault="00B9351A">
      <w:r>
        <w:t>Povjerenik za informiranje je i žalbeno tijelo za postupke ostvarivanja prava na pristup informacijama o okolišu, a koji se vode prema Zakonu o zaštiti okoliša („Narodne novine“, broj 80/13, 153/13, 78/15, 12/18 i 118/18), kojim je preuzeta Direktiva 2003/4/EZ o javnom pristupu informacijama o okolišu i koji je usklađen s Konvencijom o pristupu informacijama, sudjelovanju javnosti u odlučivanju i pristupu pravosuđu u pitanjima okoliša (Aarhuška konvencija). Zakon o arhivskom gradivu i arhivima („Narodne nov</w:t>
      </w:r>
      <w:r>
        <w:t xml:space="preserve">ine“, broj 61/18, 98/19, 114/22 i 36/24) Povjereniku je dao u nadležnost provođenje drugostupanjskog postupka u predmetima odobravanja pristupa gradivu koje nije javno dostupno.  </w:t>
      </w:r>
    </w:p>
    <w:p w14:paraId="6627B8F0" w14:textId="77777777" w:rsidR="006A5AB9" w:rsidRDefault="00B9351A">
      <w:r>
        <w:t xml:space="preserve">Povjerenik ima Ured povjerenika kao stručnu službu, čije je unutarnje ustrojstvo uređeno Poslovnikom Povjerenika za informiranje. Uredom povjerenika upravlja povjerenik za informiranje, kojega bira Hrvatski sabor na vrijeme od pet godina.   </w:t>
      </w:r>
    </w:p>
    <w:p w14:paraId="6627B8F1" w14:textId="77777777" w:rsidR="006A5AB9" w:rsidRDefault="00B9351A">
      <w:r>
        <w:t xml:space="preserve">U Uredu povjerenika su ustrojene tri službe za pojedina područja rada i sistematizirano je 17 radnih mjesta s ukupno 30 izvršitelja.  </w:t>
      </w:r>
    </w:p>
    <w:p w14:paraId="6627B8F2" w14:textId="77777777" w:rsidR="006A5AB9" w:rsidRDefault="00B9351A">
      <w:r>
        <w:t>Računovodstveno-financijski poslovi te poslovi održavanja informatičkog sustava povjereni su vanjskim pružateljima usluga.</w:t>
      </w:r>
    </w:p>
    <w:tbl>
      <w:tblPr>
        <w:tblStyle w:val="StilTablice"/>
        <w:tblW w:w="10206" w:type="dxa"/>
        <w:jc w:val="center"/>
        <w:tblLook w:val="04A0" w:firstRow="1" w:lastRow="0" w:firstColumn="1" w:lastColumn="0" w:noHBand="0" w:noVBand="1"/>
      </w:tblPr>
      <w:tblGrid>
        <w:gridCol w:w="1484"/>
        <w:gridCol w:w="1548"/>
        <w:gridCol w:w="1539"/>
        <w:gridCol w:w="1555"/>
        <w:gridCol w:w="1555"/>
        <w:gridCol w:w="1555"/>
        <w:gridCol w:w="970"/>
      </w:tblGrid>
      <w:tr w:rsidR="006A5AB9" w14:paraId="6627B8FA" w14:textId="77777777">
        <w:trPr>
          <w:jc w:val="center"/>
        </w:trPr>
        <w:tc>
          <w:tcPr>
            <w:tcW w:w="1530" w:type="dxa"/>
            <w:shd w:val="clear" w:color="auto" w:fill="B5C0D8"/>
          </w:tcPr>
          <w:p w14:paraId="6627B8F3" w14:textId="77777777" w:rsidR="006A5AB9" w:rsidRDefault="006A5AB9">
            <w:pPr>
              <w:pStyle w:val="CellHeader"/>
            </w:pPr>
          </w:p>
        </w:tc>
        <w:tc>
          <w:tcPr>
            <w:tcW w:w="1632" w:type="dxa"/>
            <w:shd w:val="clear" w:color="auto" w:fill="B5C0D8"/>
          </w:tcPr>
          <w:p w14:paraId="6627B8F4" w14:textId="77777777" w:rsidR="006A5AB9" w:rsidRDefault="00B9351A">
            <w:pPr>
              <w:pStyle w:val="CellHeader"/>
            </w:pPr>
            <w:r>
              <w:rPr>
                <w:rFonts w:cs="Times New Roman"/>
              </w:rPr>
              <w:t>Izvršenje 2024. (eur)</w:t>
            </w:r>
          </w:p>
        </w:tc>
        <w:tc>
          <w:tcPr>
            <w:tcW w:w="1632" w:type="dxa"/>
            <w:shd w:val="clear" w:color="auto" w:fill="B5C0D8"/>
          </w:tcPr>
          <w:p w14:paraId="6627B8F5" w14:textId="77777777" w:rsidR="006A5AB9" w:rsidRDefault="00B9351A">
            <w:pPr>
              <w:pStyle w:val="CellHeader"/>
            </w:pPr>
            <w:r>
              <w:rPr>
                <w:rFonts w:cs="Times New Roman"/>
              </w:rPr>
              <w:t>Plan 2025. (eur)</w:t>
            </w:r>
          </w:p>
        </w:tc>
        <w:tc>
          <w:tcPr>
            <w:tcW w:w="1632" w:type="dxa"/>
            <w:shd w:val="clear" w:color="auto" w:fill="B5C0D8"/>
          </w:tcPr>
          <w:p w14:paraId="6627B8F6" w14:textId="77777777" w:rsidR="006A5AB9" w:rsidRDefault="00B9351A">
            <w:pPr>
              <w:pStyle w:val="CellHeader"/>
            </w:pPr>
            <w:r>
              <w:rPr>
                <w:rFonts w:cs="Times New Roman"/>
              </w:rPr>
              <w:t>Plan 2026. (eur)</w:t>
            </w:r>
          </w:p>
        </w:tc>
        <w:tc>
          <w:tcPr>
            <w:tcW w:w="1632" w:type="dxa"/>
            <w:shd w:val="clear" w:color="auto" w:fill="B5C0D8"/>
          </w:tcPr>
          <w:p w14:paraId="6627B8F7" w14:textId="77777777" w:rsidR="006A5AB9" w:rsidRDefault="00B9351A">
            <w:pPr>
              <w:pStyle w:val="CellHeader"/>
            </w:pPr>
            <w:r>
              <w:rPr>
                <w:rFonts w:cs="Times New Roman"/>
              </w:rPr>
              <w:t>Plan 2027. (eur)</w:t>
            </w:r>
          </w:p>
        </w:tc>
        <w:tc>
          <w:tcPr>
            <w:tcW w:w="1632" w:type="dxa"/>
            <w:shd w:val="clear" w:color="auto" w:fill="B5C0D8"/>
          </w:tcPr>
          <w:p w14:paraId="6627B8F8" w14:textId="77777777" w:rsidR="006A5AB9" w:rsidRDefault="00B9351A">
            <w:pPr>
              <w:pStyle w:val="CellHeader"/>
            </w:pPr>
            <w:r>
              <w:rPr>
                <w:rFonts w:cs="Times New Roman"/>
              </w:rPr>
              <w:t>Plan 2028. (eur)</w:t>
            </w:r>
          </w:p>
        </w:tc>
        <w:tc>
          <w:tcPr>
            <w:tcW w:w="510" w:type="dxa"/>
            <w:shd w:val="clear" w:color="auto" w:fill="B5C0D8"/>
          </w:tcPr>
          <w:p w14:paraId="6627B8F9" w14:textId="77777777" w:rsidR="006A5AB9" w:rsidRDefault="00B9351A">
            <w:pPr>
              <w:pStyle w:val="CellHeader"/>
            </w:pPr>
            <w:r>
              <w:rPr>
                <w:rFonts w:cs="Times New Roman"/>
              </w:rPr>
              <w:t>Indeks 2026/2025</w:t>
            </w:r>
          </w:p>
        </w:tc>
      </w:tr>
      <w:tr w:rsidR="006A5AB9" w14:paraId="6627B902" w14:textId="77777777">
        <w:trPr>
          <w:jc w:val="center"/>
        </w:trPr>
        <w:tc>
          <w:tcPr>
            <w:tcW w:w="1530" w:type="dxa"/>
          </w:tcPr>
          <w:p w14:paraId="6627B8FB" w14:textId="77777777" w:rsidR="006A5AB9" w:rsidRDefault="00B9351A">
            <w:pPr>
              <w:pStyle w:val="CellColumn"/>
            </w:pPr>
            <w:r>
              <w:rPr>
                <w:rFonts w:cs="Times New Roman"/>
              </w:rPr>
              <w:t>25805-Povjerenik za informiranje</w:t>
            </w:r>
          </w:p>
        </w:tc>
        <w:tc>
          <w:tcPr>
            <w:tcW w:w="1632" w:type="dxa"/>
          </w:tcPr>
          <w:p w14:paraId="6627B8FC" w14:textId="77777777" w:rsidR="006A5AB9" w:rsidRDefault="00B9351A">
            <w:pPr>
              <w:pStyle w:val="CellColumn"/>
            </w:pPr>
            <w:r>
              <w:rPr>
                <w:rFonts w:cs="Times New Roman"/>
              </w:rPr>
              <w:t>875.404</w:t>
            </w:r>
          </w:p>
        </w:tc>
        <w:tc>
          <w:tcPr>
            <w:tcW w:w="1632" w:type="dxa"/>
          </w:tcPr>
          <w:p w14:paraId="6627B8FD" w14:textId="77777777" w:rsidR="006A5AB9" w:rsidRDefault="00B9351A">
            <w:pPr>
              <w:pStyle w:val="CellColumn"/>
            </w:pPr>
            <w:r>
              <w:rPr>
                <w:rFonts w:cs="Times New Roman"/>
              </w:rPr>
              <w:t>967.870</w:t>
            </w:r>
          </w:p>
        </w:tc>
        <w:tc>
          <w:tcPr>
            <w:tcW w:w="1632" w:type="dxa"/>
          </w:tcPr>
          <w:p w14:paraId="6627B8FE" w14:textId="77777777" w:rsidR="006A5AB9" w:rsidRDefault="00B9351A">
            <w:pPr>
              <w:pStyle w:val="CellColumn"/>
            </w:pPr>
            <w:r>
              <w:rPr>
                <w:rFonts w:cs="Times New Roman"/>
              </w:rPr>
              <w:t>1.111.570</w:t>
            </w:r>
          </w:p>
        </w:tc>
        <w:tc>
          <w:tcPr>
            <w:tcW w:w="1632" w:type="dxa"/>
          </w:tcPr>
          <w:p w14:paraId="6627B8FF" w14:textId="77777777" w:rsidR="006A5AB9" w:rsidRDefault="00B9351A">
            <w:pPr>
              <w:pStyle w:val="CellColumn"/>
            </w:pPr>
            <w:r>
              <w:rPr>
                <w:rFonts w:cs="Times New Roman"/>
              </w:rPr>
              <w:t>1.082.570</w:t>
            </w:r>
          </w:p>
        </w:tc>
        <w:tc>
          <w:tcPr>
            <w:tcW w:w="1632" w:type="dxa"/>
          </w:tcPr>
          <w:p w14:paraId="6627B900" w14:textId="77777777" w:rsidR="006A5AB9" w:rsidRDefault="00B9351A">
            <w:pPr>
              <w:pStyle w:val="CellColumn"/>
            </w:pPr>
            <w:r>
              <w:rPr>
                <w:rFonts w:cs="Times New Roman"/>
              </w:rPr>
              <w:t>1.116.570</w:t>
            </w:r>
          </w:p>
        </w:tc>
        <w:tc>
          <w:tcPr>
            <w:tcW w:w="510" w:type="dxa"/>
          </w:tcPr>
          <w:p w14:paraId="6627B901" w14:textId="77777777" w:rsidR="006A5AB9" w:rsidRDefault="00B9351A">
            <w:pPr>
              <w:pStyle w:val="CellColumn"/>
            </w:pPr>
            <w:r>
              <w:rPr>
                <w:rFonts w:cs="Times New Roman"/>
              </w:rPr>
              <w:t>114,8</w:t>
            </w:r>
          </w:p>
        </w:tc>
      </w:tr>
      <w:tr w:rsidR="006A5AB9" w14:paraId="6627B90A" w14:textId="77777777">
        <w:trPr>
          <w:jc w:val="center"/>
        </w:trPr>
        <w:tc>
          <w:tcPr>
            <w:tcW w:w="1530" w:type="dxa"/>
            <w:shd w:val="clear" w:color="auto" w:fill="B5C0D8"/>
          </w:tcPr>
          <w:p w14:paraId="6627B903" w14:textId="77777777" w:rsidR="006A5AB9" w:rsidRDefault="00B9351A">
            <w:pPr>
              <w:pStyle w:val="CellColumn"/>
            </w:pPr>
            <w:r>
              <w:rPr>
                <w:rFonts w:cs="Times New Roman"/>
              </w:rPr>
              <w:t>Ukupno 258</w:t>
            </w:r>
          </w:p>
        </w:tc>
        <w:tc>
          <w:tcPr>
            <w:tcW w:w="1632" w:type="dxa"/>
            <w:shd w:val="clear" w:color="auto" w:fill="B5C0D8"/>
          </w:tcPr>
          <w:p w14:paraId="6627B904" w14:textId="77777777" w:rsidR="006A5AB9" w:rsidRDefault="00B9351A">
            <w:pPr>
              <w:pStyle w:val="CellColumn"/>
            </w:pPr>
            <w:r>
              <w:rPr>
                <w:rFonts w:cs="Times New Roman"/>
              </w:rPr>
              <w:t>875.404</w:t>
            </w:r>
          </w:p>
        </w:tc>
        <w:tc>
          <w:tcPr>
            <w:tcW w:w="1632" w:type="dxa"/>
            <w:shd w:val="clear" w:color="auto" w:fill="B5C0D8"/>
          </w:tcPr>
          <w:p w14:paraId="6627B905" w14:textId="77777777" w:rsidR="006A5AB9" w:rsidRDefault="00B9351A">
            <w:pPr>
              <w:pStyle w:val="CellColumn"/>
            </w:pPr>
            <w:r>
              <w:rPr>
                <w:rFonts w:cs="Times New Roman"/>
              </w:rPr>
              <w:t>967.870</w:t>
            </w:r>
          </w:p>
        </w:tc>
        <w:tc>
          <w:tcPr>
            <w:tcW w:w="1632" w:type="dxa"/>
            <w:shd w:val="clear" w:color="auto" w:fill="B5C0D8"/>
          </w:tcPr>
          <w:p w14:paraId="6627B906" w14:textId="77777777" w:rsidR="006A5AB9" w:rsidRDefault="00B9351A">
            <w:pPr>
              <w:pStyle w:val="CellColumn"/>
            </w:pPr>
            <w:r>
              <w:rPr>
                <w:rFonts w:cs="Times New Roman"/>
              </w:rPr>
              <w:t>1.111.570</w:t>
            </w:r>
          </w:p>
        </w:tc>
        <w:tc>
          <w:tcPr>
            <w:tcW w:w="1632" w:type="dxa"/>
            <w:shd w:val="clear" w:color="auto" w:fill="B5C0D8"/>
          </w:tcPr>
          <w:p w14:paraId="6627B907" w14:textId="77777777" w:rsidR="006A5AB9" w:rsidRDefault="00B9351A">
            <w:pPr>
              <w:pStyle w:val="CellColumn"/>
            </w:pPr>
            <w:r>
              <w:rPr>
                <w:rFonts w:cs="Times New Roman"/>
              </w:rPr>
              <w:t>1.082.570</w:t>
            </w:r>
          </w:p>
        </w:tc>
        <w:tc>
          <w:tcPr>
            <w:tcW w:w="1632" w:type="dxa"/>
            <w:shd w:val="clear" w:color="auto" w:fill="B5C0D8"/>
          </w:tcPr>
          <w:p w14:paraId="6627B908" w14:textId="77777777" w:rsidR="006A5AB9" w:rsidRDefault="00B9351A">
            <w:pPr>
              <w:pStyle w:val="CellColumn"/>
            </w:pPr>
            <w:r>
              <w:rPr>
                <w:rFonts w:cs="Times New Roman"/>
              </w:rPr>
              <w:t>1.116.570</w:t>
            </w:r>
          </w:p>
        </w:tc>
        <w:tc>
          <w:tcPr>
            <w:tcW w:w="510" w:type="dxa"/>
            <w:shd w:val="clear" w:color="auto" w:fill="B5C0D8"/>
          </w:tcPr>
          <w:p w14:paraId="6627B909" w14:textId="77777777" w:rsidR="006A5AB9" w:rsidRDefault="00B9351A">
            <w:pPr>
              <w:pStyle w:val="CellColumn"/>
            </w:pPr>
            <w:r>
              <w:rPr>
                <w:rFonts w:cs="Times New Roman"/>
              </w:rPr>
              <w:t>114,8</w:t>
            </w:r>
          </w:p>
        </w:tc>
      </w:tr>
    </w:tbl>
    <w:p w14:paraId="6627B90B" w14:textId="77777777" w:rsidR="006A5AB9" w:rsidRDefault="006A5AB9">
      <w:pPr>
        <w:jc w:val="left"/>
      </w:pPr>
    </w:p>
    <w:p w14:paraId="6627B90C" w14:textId="77777777" w:rsidR="006A5AB9" w:rsidRDefault="00B9351A">
      <w:pPr>
        <w:pStyle w:val="Naslov2"/>
      </w:pPr>
      <w:r>
        <w:lastRenderedPageBreak/>
        <w:t>25805 Povjerenik za informiranje</w:t>
      </w:r>
    </w:p>
    <w:tbl>
      <w:tblPr>
        <w:tblStyle w:val="StilTablice"/>
        <w:tblW w:w="10206" w:type="dxa"/>
        <w:jc w:val="center"/>
        <w:tblLook w:val="04A0" w:firstRow="1" w:lastRow="0" w:firstColumn="1" w:lastColumn="0" w:noHBand="0" w:noVBand="1"/>
      </w:tblPr>
      <w:tblGrid>
        <w:gridCol w:w="1484"/>
        <w:gridCol w:w="1548"/>
        <w:gridCol w:w="1539"/>
        <w:gridCol w:w="1555"/>
        <w:gridCol w:w="1555"/>
        <w:gridCol w:w="1555"/>
        <w:gridCol w:w="970"/>
      </w:tblGrid>
      <w:tr w:rsidR="006A5AB9" w14:paraId="6627B914" w14:textId="77777777">
        <w:trPr>
          <w:jc w:val="center"/>
        </w:trPr>
        <w:tc>
          <w:tcPr>
            <w:tcW w:w="1530" w:type="dxa"/>
            <w:shd w:val="clear" w:color="auto" w:fill="B5C0D8"/>
          </w:tcPr>
          <w:p w14:paraId="6627B90D" w14:textId="77777777" w:rsidR="006A5AB9" w:rsidRDefault="006A5AB9">
            <w:pPr>
              <w:pStyle w:val="CellHeader"/>
            </w:pPr>
          </w:p>
        </w:tc>
        <w:tc>
          <w:tcPr>
            <w:tcW w:w="1632" w:type="dxa"/>
            <w:shd w:val="clear" w:color="auto" w:fill="B5C0D8"/>
          </w:tcPr>
          <w:p w14:paraId="6627B90E" w14:textId="77777777" w:rsidR="006A5AB9" w:rsidRDefault="00B9351A">
            <w:pPr>
              <w:pStyle w:val="CellHeader"/>
            </w:pPr>
            <w:r>
              <w:rPr>
                <w:rFonts w:cs="Times New Roman"/>
              </w:rPr>
              <w:t>Izvršenje 2024. (eur)</w:t>
            </w:r>
          </w:p>
        </w:tc>
        <w:tc>
          <w:tcPr>
            <w:tcW w:w="1632" w:type="dxa"/>
            <w:shd w:val="clear" w:color="auto" w:fill="B5C0D8"/>
          </w:tcPr>
          <w:p w14:paraId="6627B90F" w14:textId="77777777" w:rsidR="006A5AB9" w:rsidRDefault="00B9351A">
            <w:pPr>
              <w:pStyle w:val="CellHeader"/>
            </w:pPr>
            <w:r>
              <w:rPr>
                <w:rFonts w:cs="Times New Roman"/>
              </w:rPr>
              <w:t>Plan 2025. (eur)</w:t>
            </w:r>
          </w:p>
        </w:tc>
        <w:tc>
          <w:tcPr>
            <w:tcW w:w="1632" w:type="dxa"/>
            <w:shd w:val="clear" w:color="auto" w:fill="B5C0D8"/>
          </w:tcPr>
          <w:p w14:paraId="6627B910" w14:textId="77777777" w:rsidR="006A5AB9" w:rsidRDefault="00B9351A">
            <w:pPr>
              <w:pStyle w:val="CellHeader"/>
            </w:pPr>
            <w:r>
              <w:rPr>
                <w:rFonts w:cs="Times New Roman"/>
              </w:rPr>
              <w:t>Plan 2026. (eur)</w:t>
            </w:r>
          </w:p>
        </w:tc>
        <w:tc>
          <w:tcPr>
            <w:tcW w:w="1632" w:type="dxa"/>
            <w:shd w:val="clear" w:color="auto" w:fill="B5C0D8"/>
          </w:tcPr>
          <w:p w14:paraId="6627B911" w14:textId="77777777" w:rsidR="006A5AB9" w:rsidRDefault="00B9351A">
            <w:pPr>
              <w:pStyle w:val="CellHeader"/>
            </w:pPr>
            <w:r>
              <w:rPr>
                <w:rFonts w:cs="Times New Roman"/>
              </w:rPr>
              <w:t>Plan 2027. (eur)</w:t>
            </w:r>
          </w:p>
        </w:tc>
        <w:tc>
          <w:tcPr>
            <w:tcW w:w="1632" w:type="dxa"/>
            <w:shd w:val="clear" w:color="auto" w:fill="B5C0D8"/>
          </w:tcPr>
          <w:p w14:paraId="6627B912" w14:textId="77777777" w:rsidR="006A5AB9" w:rsidRDefault="00B9351A">
            <w:pPr>
              <w:pStyle w:val="CellHeader"/>
            </w:pPr>
            <w:r>
              <w:rPr>
                <w:rFonts w:cs="Times New Roman"/>
              </w:rPr>
              <w:t>Plan 2028. (eur)</w:t>
            </w:r>
          </w:p>
        </w:tc>
        <w:tc>
          <w:tcPr>
            <w:tcW w:w="510" w:type="dxa"/>
            <w:shd w:val="clear" w:color="auto" w:fill="B5C0D8"/>
          </w:tcPr>
          <w:p w14:paraId="6627B913" w14:textId="77777777" w:rsidR="006A5AB9" w:rsidRDefault="00B9351A">
            <w:pPr>
              <w:pStyle w:val="CellHeader"/>
            </w:pPr>
            <w:r>
              <w:rPr>
                <w:rFonts w:cs="Times New Roman"/>
              </w:rPr>
              <w:t>Indeks 2026/2025</w:t>
            </w:r>
          </w:p>
        </w:tc>
      </w:tr>
      <w:tr w:rsidR="006A5AB9" w14:paraId="6627B91C" w14:textId="77777777">
        <w:trPr>
          <w:jc w:val="center"/>
        </w:trPr>
        <w:tc>
          <w:tcPr>
            <w:tcW w:w="1530" w:type="dxa"/>
          </w:tcPr>
          <w:p w14:paraId="6627B915" w14:textId="77777777" w:rsidR="006A5AB9" w:rsidRDefault="00B9351A">
            <w:pPr>
              <w:pStyle w:val="CellColumn"/>
            </w:pPr>
            <w:r>
              <w:rPr>
                <w:rFonts w:cs="Times New Roman"/>
              </w:rPr>
              <w:t>25805-Povjerenik za informiranje</w:t>
            </w:r>
          </w:p>
        </w:tc>
        <w:tc>
          <w:tcPr>
            <w:tcW w:w="1632" w:type="dxa"/>
          </w:tcPr>
          <w:p w14:paraId="6627B916" w14:textId="77777777" w:rsidR="006A5AB9" w:rsidRDefault="00B9351A">
            <w:pPr>
              <w:pStyle w:val="CellColumn"/>
            </w:pPr>
            <w:r>
              <w:rPr>
                <w:rFonts w:cs="Times New Roman"/>
              </w:rPr>
              <w:t>875.404</w:t>
            </w:r>
          </w:p>
        </w:tc>
        <w:tc>
          <w:tcPr>
            <w:tcW w:w="1632" w:type="dxa"/>
          </w:tcPr>
          <w:p w14:paraId="6627B917" w14:textId="77777777" w:rsidR="006A5AB9" w:rsidRDefault="00B9351A">
            <w:pPr>
              <w:pStyle w:val="CellColumn"/>
            </w:pPr>
            <w:r>
              <w:rPr>
                <w:rFonts w:cs="Times New Roman"/>
              </w:rPr>
              <w:t>967.870</w:t>
            </w:r>
          </w:p>
        </w:tc>
        <w:tc>
          <w:tcPr>
            <w:tcW w:w="1632" w:type="dxa"/>
          </w:tcPr>
          <w:p w14:paraId="6627B918" w14:textId="77777777" w:rsidR="006A5AB9" w:rsidRDefault="00B9351A">
            <w:pPr>
              <w:pStyle w:val="CellColumn"/>
            </w:pPr>
            <w:r>
              <w:rPr>
                <w:rFonts w:cs="Times New Roman"/>
              </w:rPr>
              <w:t>1.111.570</w:t>
            </w:r>
          </w:p>
        </w:tc>
        <w:tc>
          <w:tcPr>
            <w:tcW w:w="1632" w:type="dxa"/>
          </w:tcPr>
          <w:p w14:paraId="6627B919" w14:textId="77777777" w:rsidR="006A5AB9" w:rsidRDefault="00B9351A">
            <w:pPr>
              <w:pStyle w:val="CellColumn"/>
            </w:pPr>
            <w:r>
              <w:rPr>
                <w:rFonts w:cs="Times New Roman"/>
              </w:rPr>
              <w:t>1.082.570</w:t>
            </w:r>
          </w:p>
        </w:tc>
        <w:tc>
          <w:tcPr>
            <w:tcW w:w="1632" w:type="dxa"/>
          </w:tcPr>
          <w:p w14:paraId="6627B91A" w14:textId="77777777" w:rsidR="006A5AB9" w:rsidRDefault="00B9351A">
            <w:pPr>
              <w:pStyle w:val="CellColumn"/>
            </w:pPr>
            <w:r>
              <w:rPr>
                <w:rFonts w:cs="Times New Roman"/>
              </w:rPr>
              <w:t>1.116.570</w:t>
            </w:r>
          </w:p>
        </w:tc>
        <w:tc>
          <w:tcPr>
            <w:tcW w:w="510" w:type="dxa"/>
          </w:tcPr>
          <w:p w14:paraId="6627B91B" w14:textId="77777777" w:rsidR="006A5AB9" w:rsidRDefault="00B9351A">
            <w:pPr>
              <w:pStyle w:val="CellColumn"/>
            </w:pPr>
            <w:r>
              <w:rPr>
                <w:rFonts w:cs="Times New Roman"/>
              </w:rPr>
              <w:t>114,8</w:t>
            </w:r>
          </w:p>
        </w:tc>
      </w:tr>
    </w:tbl>
    <w:p w14:paraId="6627B91D" w14:textId="77777777" w:rsidR="006A5AB9" w:rsidRDefault="006A5AB9">
      <w:pPr>
        <w:jc w:val="left"/>
      </w:pPr>
    </w:p>
    <w:p w14:paraId="6627B91E" w14:textId="77777777" w:rsidR="006A5AB9" w:rsidRDefault="00B9351A">
      <w:pPr>
        <w:pStyle w:val="Naslov3"/>
      </w:pPr>
      <w:r>
        <w:rPr>
          <w:rFonts w:cs="Times New Roman"/>
        </w:rPr>
        <w:t>2121 ZAŠTITA I PROMICANJE PRAVA NA PRISTUP INFORMACIJAMA</w:t>
      </w:r>
    </w:p>
    <w:tbl>
      <w:tblPr>
        <w:tblStyle w:val="StilTablice"/>
        <w:tblW w:w="10206" w:type="dxa"/>
        <w:jc w:val="center"/>
        <w:tblLook w:val="04A0" w:firstRow="1" w:lastRow="0" w:firstColumn="1" w:lastColumn="0" w:noHBand="0" w:noVBand="1"/>
      </w:tblPr>
      <w:tblGrid>
        <w:gridCol w:w="1781"/>
        <w:gridCol w:w="1487"/>
        <w:gridCol w:w="1471"/>
        <w:gridCol w:w="1499"/>
        <w:gridCol w:w="1499"/>
        <w:gridCol w:w="1499"/>
        <w:gridCol w:w="970"/>
      </w:tblGrid>
      <w:tr w:rsidR="006A5AB9" w14:paraId="6627B926" w14:textId="77777777">
        <w:trPr>
          <w:jc w:val="center"/>
        </w:trPr>
        <w:tc>
          <w:tcPr>
            <w:tcW w:w="1530" w:type="dxa"/>
            <w:shd w:val="clear" w:color="auto" w:fill="B5C0D8"/>
          </w:tcPr>
          <w:p w14:paraId="6627B91F" w14:textId="77777777" w:rsidR="006A5AB9" w:rsidRDefault="006A5AB9">
            <w:pPr>
              <w:pStyle w:val="CellHeader"/>
            </w:pPr>
          </w:p>
        </w:tc>
        <w:tc>
          <w:tcPr>
            <w:tcW w:w="1632" w:type="dxa"/>
            <w:shd w:val="clear" w:color="auto" w:fill="B5C0D8"/>
          </w:tcPr>
          <w:p w14:paraId="6627B920" w14:textId="77777777" w:rsidR="006A5AB9" w:rsidRDefault="00B9351A">
            <w:pPr>
              <w:pStyle w:val="CellHeader"/>
            </w:pPr>
            <w:r>
              <w:rPr>
                <w:rFonts w:cs="Times New Roman"/>
              </w:rPr>
              <w:t>Izvršenje 2024. (eur)</w:t>
            </w:r>
          </w:p>
        </w:tc>
        <w:tc>
          <w:tcPr>
            <w:tcW w:w="1632" w:type="dxa"/>
            <w:shd w:val="clear" w:color="auto" w:fill="B5C0D8"/>
          </w:tcPr>
          <w:p w14:paraId="6627B921" w14:textId="77777777" w:rsidR="006A5AB9" w:rsidRDefault="00B9351A">
            <w:pPr>
              <w:pStyle w:val="CellHeader"/>
            </w:pPr>
            <w:r>
              <w:rPr>
                <w:rFonts w:cs="Times New Roman"/>
              </w:rPr>
              <w:t>Plan 2025. (eur)</w:t>
            </w:r>
          </w:p>
        </w:tc>
        <w:tc>
          <w:tcPr>
            <w:tcW w:w="1632" w:type="dxa"/>
            <w:shd w:val="clear" w:color="auto" w:fill="B5C0D8"/>
          </w:tcPr>
          <w:p w14:paraId="6627B922" w14:textId="77777777" w:rsidR="006A5AB9" w:rsidRDefault="00B9351A">
            <w:pPr>
              <w:pStyle w:val="CellHeader"/>
            </w:pPr>
            <w:r>
              <w:rPr>
                <w:rFonts w:cs="Times New Roman"/>
              </w:rPr>
              <w:t>Plan 2026. (eur)</w:t>
            </w:r>
          </w:p>
        </w:tc>
        <w:tc>
          <w:tcPr>
            <w:tcW w:w="1632" w:type="dxa"/>
            <w:shd w:val="clear" w:color="auto" w:fill="B5C0D8"/>
          </w:tcPr>
          <w:p w14:paraId="6627B923" w14:textId="77777777" w:rsidR="006A5AB9" w:rsidRDefault="00B9351A">
            <w:pPr>
              <w:pStyle w:val="CellHeader"/>
            </w:pPr>
            <w:r>
              <w:rPr>
                <w:rFonts w:cs="Times New Roman"/>
              </w:rPr>
              <w:t>Plan 2027. (eur)</w:t>
            </w:r>
          </w:p>
        </w:tc>
        <w:tc>
          <w:tcPr>
            <w:tcW w:w="1632" w:type="dxa"/>
            <w:shd w:val="clear" w:color="auto" w:fill="B5C0D8"/>
          </w:tcPr>
          <w:p w14:paraId="6627B924" w14:textId="77777777" w:rsidR="006A5AB9" w:rsidRDefault="00B9351A">
            <w:pPr>
              <w:pStyle w:val="CellHeader"/>
            </w:pPr>
            <w:r>
              <w:rPr>
                <w:rFonts w:cs="Times New Roman"/>
              </w:rPr>
              <w:t>Plan 2028. (eur)</w:t>
            </w:r>
          </w:p>
        </w:tc>
        <w:tc>
          <w:tcPr>
            <w:tcW w:w="510" w:type="dxa"/>
            <w:shd w:val="clear" w:color="auto" w:fill="B5C0D8"/>
          </w:tcPr>
          <w:p w14:paraId="6627B925" w14:textId="77777777" w:rsidR="006A5AB9" w:rsidRDefault="00B9351A">
            <w:pPr>
              <w:pStyle w:val="CellHeader"/>
            </w:pPr>
            <w:r>
              <w:rPr>
                <w:rFonts w:cs="Times New Roman"/>
              </w:rPr>
              <w:t>Indeks 2026/2025</w:t>
            </w:r>
          </w:p>
        </w:tc>
      </w:tr>
      <w:tr w:rsidR="006A5AB9" w14:paraId="6627B92E" w14:textId="77777777">
        <w:trPr>
          <w:jc w:val="center"/>
        </w:trPr>
        <w:tc>
          <w:tcPr>
            <w:tcW w:w="1530" w:type="dxa"/>
          </w:tcPr>
          <w:p w14:paraId="6627B927" w14:textId="77777777" w:rsidR="006A5AB9" w:rsidRDefault="00B9351A">
            <w:pPr>
              <w:pStyle w:val="CellColumn"/>
            </w:pPr>
            <w:r>
              <w:rPr>
                <w:rFonts w:cs="Times New Roman"/>
              </w:rPr>
              <w:t>2121-ZAŠTITA I PROMICANJE PRAVA NA PRISTUP INFORMACIJAMA</w:t>
            </w:r>
          </w:p>
        </w:tc>
        <w:tc>
          <w:tcPr>
            <w:tcW w:w="1632" w:type="dxa"/>
          </w:tcPr>
          <w:p w14:paraId="6627B928" w14:textId="77777777" w:rsidR="006A5AB9" w:rsidRDefault="00B9351A">
            <w:pPr>
              <w:pStyle w:val="CellColumn"/>
            </w:pPr>
            <w:r>
              <w:rPr>
                <w:rFonts w:cs="Times New Roman"/>
              </w:rPr>
              <w:t>875.404</w:t>
            </w:r>
          </w:p>
        </w:tc>
        <w:tc>
          <w:tcPr>
            <w:tcW w:w="1632" w:type="dxa"/>
          </w:tcPr>
          <w:p w14:paraId="6627B929" w14:textId="77777777" w:rsidR="006A5AB9" w:rsidRDefault="00B9351A">
            <w:pPr>
              <w:pStyle w:val="CellColumn"/>
            </w:pPr>
            <w:r>
              <w:rPr>
                <w:rFonts w:cs="Times New Roman"/>
              </w:rPr>
              <w:t>967.870</w:t>
            </w:r>
          </w:p>
        </w:tc>
        <w:tc>
          <w:tcPr>
            <w:tcW w:w="1632" w:type="dxa"/>
          </w:tcPr>
          <w:p w14:paraId="6627B92A" w14:textId="77777777" w:rsidR="006A5AB9" w:rsidRDefault="00B9351A">
            <w:pPr>
              <w:pStyle w:val="CellColumn"/>
            </w:pPr>
            <w:r>
              <w:rPr>
                <w:rFonts w:cs="Times New Roman"/>
              </w:rPr>
              <w:t>1.111.570</w:t>
            </w:r>
          </w:p>
        </w:tc>
        <w:tc>
          <w:tcPr>
            <w:tcW w:w="1632" w:type="dxa"/>
          </w:tcPr>
          <w:p w14:paraId="6627B92B" w14:textId="77777777" w:rsidR="006A5AB9" w:rsidRDefault="00B9351A">
            <w:pPr>
              <w:pStyle w:val="CellColumn"/>
            </w:pPr>
            <w:r>
              <w:rPr>
                <w:rFonts w:cs="Times New Roman"/>
              </w:rPr>
              <w:t>1.082.570</w:t>
            </w:r>
          </w:p>
        </w:tc>
        <w:tc>
          <w:tcPr>
            <w:tcW w:w="1632" w:type="dxa"/>
          </w:tcPr>
          <w:p w14:paraId="6627B92C" w14:textId="77777777" w:rsidR="006A5AB9" w:rsidRDefault="00B9351A">
            <w:pPr>
              <w:pStyle w:val="CellColumn"/>
            </w:pPr>
            <w:r>
              <w:rPr>
                <w:rFonts w:cs="Times New Roman"/>
              </w:rPr>
              <w:t>1.116.570</w:t>
            </w:r>
          </w:p>
        </w:tc>
        <w:tc>
          <w:tcPr>
            <w:tcW w:w="510" w:type="dxa"/>
          </w:tcPr>
          <w:p w14:paraId="6627B92D" w14:textId="77777777" w:rsidR="006A5AB9" w:rsidRDefault="00B9351A">
            <w:pPr>
              <w:pStyle w:val="CellColumn"/>
            </w:pPr>
            <w:r>
              <w:rPr>
                <w:rFonts w:cs="Times New Roman"/>
              </w:rPr>
              <w:t>114,8</w:t>
            </w:r>
          </w:p>
        </w:tc>
      </w:tr>
    </w:tbl>
    <w:p w14:paraId="6627B92F" w14:textId="77777777" w:rsidR="006A5AB9" w:rsidRDefault="006A5AB9">
      <w:pPr>
        <w:jc w:val="left"/>
      </w:pPr>
    </w:p>
    <w:p w14:paraId="6627B930" w14:textId="77777777" w:rsidR="006A5AB9" w:rsidRDefault="00B9351A">
      <w:pPr>
        <w:pStyle w:val="Normal5"/>
      </w:pPr>
      <w:r>
        <w:t>Temeljni zadaci Povjerenika za informiranje su: zaštita prava na pristup informacijama i ponovne uporabe informacija (koju obavlja provedbom žalbenog postupka i inspekcijskog nadzora, izvršenja rješenja Povjerenika, postupanjem po predstavkama te pružanjem pomoći tijelima javne vlasti i građanima); praćenje ostvarivanja prava na pristup informacijama i ponovne uporabe informacija (poduzimanjem stručno-analitičkih postupaka radi prikupljanja i analize podataka koji predstavljaju temelj za izvješćivanje i izr</w:t>
      </w:r>
      <w:r>
        <w:t>adu preporuka za poboljšanje stanja i usklađivanje zakonodavnog okvira, a o čemu na godišnjoj razini izvješćuje Hrvatski sabor); promicanje prava na pristup informacijama i ponovne uporabe informacija (poduzimanjem promotivno-edukativnih aktivnosti radi jačanja svijesti građana i drugih korisnika o njihovom Ustavom zajamčenom pravu na pristup informacijama i načinima njegova ostvarivanja, informiranje javnosti o stupnju transparentnosti i otvorenosti javne vlasti te radu Povjerenika za informiranje, kao i e</w:t>
      </w:r>
      <w:r>
        <w:t>duciranje tijela javne vlasti o provedbi Zakona).</w:t>
      </w:r>
    </w:p>
    <w:p w14:paraId="6627B931" w14:textId="77777777" w:rsidR="006A5AB9" w:rsidRDefault="00B9351A" w:rsidP="00B9351A">
      <w:pPr>
        <w:pStyle w:val="Naslov7"/>
        <w:spacing w:after="0"/>
      </w:pPr>
      <w:r>
        <w:t>Cilj 1. Cilj 1. Cilj zaštite, praćenja i promicanja prava na pristup informacijama i ponovne uporabe informacija Povjerenika ostvaruje se kroz četiri ključna podcilja, i to kroz aktivnosti A874001 Administracije i upravljanja i K874004 Informatizacije.  Podciljevi:  1.1. Efikasna zaštita prava na pristup i ponovnu uporabu informacija  1.2. Edukacija i promocija prava na pristup i ponovnu uporabu informacija  1.3. Praćenje i izvještavanje o ostvarivanju prava na pristup i ponovnu uporabu informacija  1.4. Pr</w:t>
      </w:r>
      <w:r>
        <w:t>aćenje usklađenosti mrežnih stranica i programskih rješenja za pokretne uređaje tijela javnog sektora sa zahtjevima pristupačnosti.</w:t>
      </w:r>
    </w:p>
    <w:p w14:paraId="6627B932" w14:textId="77777777" w:rsidR="006A5AB9" w:rsidRDefault="00B9351A">
      <w:pPr>
        <w:pStyle w:val="Naslov8"/>
        <w:jc w:val="left"/>
      </w:pPr>
      <w:r>
        <w:t>Pokazatelji učinka</w:t>
      </w:r>
    </w:p>
    <w:tbl>
      <w:tblPr>
        <w:tblStyle w:val="StilTablice"/>
        <w:tblW w:w="10206" w:type="dxa"/>
        <w:jc w:val="center"/>
        <w:tblLook w:val="04A0" w:firstRow="1" w:lastRow="0" w:firstColumn="1" w:lastColumn="0" w:noHBand="0" w:noVBand="1"/>
      </w:tblPr>
      <w:tblGrid>
        <w:gridCol w:w="2258"/>
        <w:gridCol w:w="2257"/>
        <w:gridCol w:w="923"/>
        <w:gridCol w:w="923"/>
        <w:gridCol w:w="1076"/>
        <w:gridCol w:w="923"/>
        <w:gridCol w:w="923"/>
        <w:gridCol w:w="923"/>
      </w:tblGrid>
      <w:tr w:rsidR="006A5AB9" w14:paraId="6627B93B" w14:textId="77777777">
        <w:trPr>
          <w:jc w:val="center"/>
        </w:trPr>
        <w:tc>
          <w:tcPr>
            <w:tcW w:w="2245" w:type="dxa"/>
            <w:shd w:val="clear" w:color="auto" w:fill="B5C0D8"/>
          </w:tcPr>
          <w:p w14:paraId="6627B933" w14:textId="77777777" w:rsidR="006A5AB9" w:rsidRDefault="00B9351A">
            <w:r>
              <w:t>Pokazatelj učinka</w:t>
            </w:r>
          </w:p>
        </w:tc>
        <w:tc>
          <w:tcPr>
            <w:tcW w:w="2245" w:type="dxa"/>
            <w:shd w:val="clear" w:color="auto" w:fill="B5C0D8"/>
          </w:tcPr>
          <w:p w14:paraId="6627B934" w14:textId="77777777" w:rsidR="006A5AB9" w:rsidRDefault="00B9351A">
            <w:pPr>
              <w:pStyle w:val="CellHeader"/>
            </w:pPr>
            <w:r>
              <w:rPr>
                <w:rFonts w:cs="Times New Roman"/>
              </w:rPr>
              <w:t>Definicija</w:t>
            </w:r>
          </w:p>
        </w:tc>
        <w:tc>
          <w:tcPr>
            <w:tcW w:w="918" w:type="dxa"/>
            <w:shd w:val="clear" w:color="auto" w:fill="B5C0D8"/>
          </w:tcPr>
          <w:p w14:paraId="6627B935" w14:textId="77777777" w:rsidR="006A5AB9" w:rsidRDefault="00B9351A">
            <w:pPr>
              <w:pStyle w:val="CellHeader"/>
            </w:pPr>
            <w:r>
              <w:rPr>
                <w:rFonts w:cs="Times New Roman"/>
              </w:rPr>
              <w:t>Jedinica</w:t>
            </w:r>
          </w:p>
        </w:tc>
        <w:tc>
          <w:tcPr>
            <w:tcW w:w="918" w:type="dxa"/>
            <w:shd w:val="clear" w:color="auto" w:fill="B5C0D8"/>
          </w:tcPr>
          <w:p w14:paraId="6627B936" w14:textId="77777777" w:rsidR="006A5AB9" w:rsidRDefault="00B9351A">
            <w:pPr>
              <w:pStyle w:val="CellHeader"/>
            </w:pPr>
            <w:r>
              <w:rPr>
                <w:rFonts w:cs="Times New Roman"/>
              </w:rPr>
              <w:t>Polazna vrijednost</w:t>
            </w:r>
          </w:p>
        </w:tc>
        <w:tc>
          <w:tcPr>
            <w:tcW w:w="918" w:type="dxa"/>
            <w:shd w:val="clear" w:color="auto" w:fill="B5C0D8"/>
          </w:tcPr>
          <w:p w14:paraId="6627B937" w14:textId="77777777" w:rsidR="006A5AB9" w:rsidRDefault="00B9351A">
            <w:pPr>
              <w:pStyle w:val="CellHeader"/>
            </w:pPr>
            <w:r>
              <w:rPr>
                <w:rFonts w:cs="Times New Roman"/>
              </w:rPr>
              <w:t>Izvor podataka</w:t>
            </w:r>
          </w:p>
        </w:tc>
        <w:tc>
          <w:tcPr>
            <w:tcW w:w="918" w:type="dxa"/>
            <w:shd w:val="clear" w:color="auto" w:fill="B5C0D8"/>
          </w:tcPr>
          <w:p w14:paraId="6627B938" w14:textId="77777777" w:rsidR="006A5AB9" w:rsidRDefault="00B9351A">
            <w:pPr>
              <w:pStyle w:val="CellHeader"/>
            </w:pPr>
            <w:r>
              <w:rPr>
                <w:rFonts w:cs="Times New Roman"/>
              </w:rPr>
              <w:t>Ciljana vrijednost (2026.)</w:t>
            </w:r>
          </w:p>
        </w:tc>
        <w:tc>
          <w:tcPr>
            <w:tcW w:w="918" w:type="dxa"/>
            <w:shd w:val="clear" w:color="auto" w:fill="B5C0D8"/>
          </w:tcPr>
          <w:p w14:paraId="6627B939" w14:textId="77777777" w:rsidR="006A5AB9" w:rsidRDefault="00B9351A">
            <w:pPr>
              <w:pStyle w:val="CellHeader"/>
            </w:pPr>
            <w:r>
              <w:rPr>
                <w:rFonts w:cs="Times New Roman"/>
              </w:rPr>
              <w:t>Ciljana vrijednost (2027.)</w:t>
            </w:r>
          </w:p>
        </w:tc>
        <w:tc>
          <w:tcPr>
            <w:tcW w:w="918" w:type="dxa"/>
            <w:shd w:val="clear" w:color="auto" w:fill="B5C0D8"/>
          </w:tcPr>
          <w:p w14:paraId="6627B93A" w14:textId="77777777" w:rsidR="006A5AB9" w:rsidRDefault="00B9351A">
            <w:pPr>
              <w:pStyle w:val="CellHeader"/>
            </w:pPr>
            <w:r>
              <w:rPr>
                <w:rFonts w:cs="Times New Roman"/>
              </w:rPr>
              <w:t>Ciljana vrijednost (2028.)</w:t>
            </w:r>
          </w:p>
        </w:tc>
      </w:tr>
      <w:tr w:rsidR="006A5AB9" w14:paraId="6627B944" w14:textId="77777777">
        <w:trPr>
          <w:jc w:val="center"/>
        </w:trPr>
        <w:tc>
          <w:tcPr>
            <w:tcW w:w="2245" w:type="dxa"/>
          </w:tcPr>
          <w:p w14:paraId="6627B93C" w14:textId="77777777" w:rsidR="006A5AB9" w:rsidRDefault="00B9351A">
            <w:pPr>
              <w:pStyle w:val="CellColumn"/>
            </w:pPr>
            <w:r>
              <w:rPr>
                <w:rFonts w:cs="Times New Roman"/>
              </w:rPr>
              <w:t>1.1. Povećana razina zaštite prava na pristup i ponovnu uporabu informacija pravodobnim i na Zakonu utemeljenim postupanjem (unutar 10% povećanja u odnosu na postojeći broj predmeta)</w:t>
            </w:r>
          </w:p>
        </w:tc>
        <w:tc>
          <w:tcPr>
            <w:tcW w:w="2245" w:type="dxa"/>
          </w:tcPr>
          <w:p w14:paraId="6627B93D" w14:textId="77777777" w:rsidR="006A5AB9" w:rsidRDefault="00B9351A">
            <w:pPr>
              <w:pStyle w:val="CellColumn"/>
            </w:pPr>
            <w:r>
              <w:rPr>
                <w:rFonts w:cs="Times New Roman"/>
              </w:rPr>
              <w:t>PI odlučuje u drugostupanjskom postupku u skladu sa Zakonom</w:t>
            </w:r>
          </w:p>
        </w:tc>
        <w:tc>
          <w:tcPr>
            <w:tcW w:w="918" w:type="dxa"/>
          </w:tcPr>
          <w:p w14:paraId="6627B93E" w14:textId="77777777" w:rsidR="006A5AB9" w:rsidRDefault="00B9351A">
            <w:pPr>
              <w:pStyle w:val="CellColumn"/>
            </w:pPr>
            <w:r>
              <w:rPr>
                <w:rFonts w:cs="Times New Roman"/>
              </w:rPr>
              <w:t>Postotak riješenih predmeta</w:t>
            </w:r>
          </w:p>
        </w:tc>
        <w:tc>
          <w:tcPr>
            <w:tcW w:w="918" w:type="dxa"/>
          </w:tcPr>
          <w:p w14:paraId="6627B93F" w14:textId="77777777" w:rsidR="006A5AB9" w:rsidRDefault="00B9351A">
            <w:pPr>
              <w:pStyle w:val="CellColumn"/>
            </w:pPr>
            <w:r>
              <w:rPr>
                <w:rFonts w:cs="Times New Roman"/>
              </w:rPr>
              <w:t>80%</w:t>
            </w:r>
          </w:p>
        </w:tc>
        <w:tc>
          <w:tcPr>
            <w:tcW w:w="918" w:type="dxa"/>
          </w:tcPr>
          <w:p w14:paraId="6627B940" w14:textId="77777777" w:rsidR="006A5AB9" w:rsidRDefault="00B9351A">
            <w:pPr>
              <w:pStyle w:val="CellColumn"/>
            </w:pPr>
            <w:r>
              <w:rPr>
                <w:rFonts w:cs="Times New Roman"/>
              </w:rPr>
              <w:t>Izvješća PI o provedbi Zakona, evidencija žalbenih predmeta PI</w:t>
            </w:r>
          </w:p>
        </w:tc>
        <w:tc>
          <w:tcPr>
            <w:tcW w:w="918" w:type="dxa"/>
          </w:tcPr>
          <w:p w14:paraId="6627B941" w14:textId="77777777" w:rsidR="006A5AB9" w:rsidRDefault="00B9351A">
            <w:pPr>
              <w:pStyle w:val="CellColumn"/>
            </w:pPr>
            <w:r>
              <w:rPr>
                <w:rFonts w:cs="Times New Roman"/>
              </w:rPr>
              <w:t>80%</w:t>
            </w:r>
          </w:p>
        </w:tc>
        <w:tc>
          <w:tcPr>
            <w:tcW w:w="918" w:type="dxa"/>
          </w:tcPr>
          <w:p w14:paraId="6627B942" w14:textId="77777777" w:rsidR="006A5AB9" w:rsidRDefault="00B9351A">
            <w:pPr>
              <w:pStyle w:val="CellColumn"/>
            </w:pPr>
            <w:r>
              <w:rPr>
                <w:rFonts w:cs="Times New Roman"/>
              </w:rPr>
              <w:t>80%</w:t>
            </w:r>
          </w:p>
        </w:tc>
        <w:tc>
          <w:tcPr>
            <w:tcW w:w="918" w:type="dxa"/>
          </w:tcPr>
          <w:p w14:paraId="6627B943" w14:textId="77777777" w:rsidR="006A5AB9" w:rsidRDefault="00B9351A">
            <w:pPr>
              <w:pStyle w:val="CellColumn"/>
            </w:pPr>
            <w:r>
              <w:rPr>
                <w:rFonts w:cs="Times New Roman"/>
              </w:rPr>
              <w:t>80%</w:t>
            </w:r>
          </w:p>
        </w:tc>
      </w:tr>
      <w:tr w:rsidR="006A5AB9" w14:paraId="6627B94D" w14:textId="77777777">
        <w:trPr>
          <w:jc w:val="center"/>
        </w:trPr>
        <w:tc>
          <w:tcPr>
            <w:tcW w:w="2245" w:type="dxa"/>
          </w:tcPr>
          <w:p w14:paraId="6627B945" w14:textId="77777777" w:rsidR="006A5AB9" w:rsidRDefault="00B9351A">
            <w:pPr>
              <w:pStyle w:val="CellColumn"/>
            </w:pPr>
            <w:r>
              <w:rPr>
                <w:rFonts w:cs="Times New Roman"/>
              </w:rPr>
              <w:lastRenderedPageBreak/>
              <w:t>1.2. Povećana kompetentnost tijela javne vlasti za pravodobno i zakonito postupanje  korisnika za ostvarivanje njihovih prava</w:t>
            </w:r>
          </w:p>
        </w:tc>
        <w:tc>
          <w:tcPr>
            <w:tcW w:w="2245" w:type="dxa"/>
          </w:tcPr>
          <w:p w14:paraId="6627B946" w14:textId="77777777" w:rsidR="006A5AB9" w:rsidRDefault="00B9351A">
            <w:pPr>
              <w:pStyle w:val="CellColumn"/>
            </w:pPr>
            <w:r>
              <w:rPr>
                <w:rFonts w:cs="Times New Roman"/>
              </w:rPr>
              <w:t>Tijela javne vlasti u zakonskim rokovima i temeljem zakona rješavaju o zahtjevima korisnika</w:t>
            </w:r>
          </w:p>
        </w:tc>
        <w:tc>
          <w:tcPr>
            <w:tcW w:w="918" w:type="dxa"/>
          </w:tcPr>
          <w:p w14:paraId="6627B947" w14:textId="77777777" w:rsidR="006A5AB9" w:rsidRDefault="00B9351A">
            <w:pPr>
              <w:pStyle w:val="CellColumn"/>
            </w:pPr>
            <w:r>
              <w:rPr>
                <w:rFonts w:cs="Times New Roman"/>
              </w:rPr>
              <w:t>Broj aktivnosti</w:t>
            </w:r>
          </w:p>
        </w:tc>
        <w:tc>
          <w:tcPr>
            <w:tcW w:w="918" w:type="dxa"/>
          </w:tcPr>
          <w:p w14:paraId="6627B948" w14:textId="77777777" w:rsidR="006A5AB9" w:rsidRDefault="00B9351A">
            <w:pPr>
              <w:pStyle w:val="CellColumn"/>
            </w:pPr>
            <w:r>
              <w:rPr>
                <w:rFonts w:cs="Times New Roman"/>
              </w:rPr>
              <w:t>30</w:t>
            </w:r>
          </w:p>
        </w:tc>
        <w:tc>
          <w:tcPr>
            <w:tcW w:w="918" w:type="dxa"/>
          </w:tcPr>
          <w:p w14:paraId="6627B949" w14:textId="77777777" w:rsidR="006A5AB9" w:rsidRDefault="00B9351A">
            <w:pPr>
              <w:pStyle w:val="CellColumn"/>
            </w:pPr>
            <w:r>
              <w:rPr>
                <w:rFonts w:cs="Times New Roman"/>
              </w:rPr>
              <w:t>Izvješća PI o provedbi Zakona,  evidencije PI</w:t>
            </w:r>
          </w:p>
        </w:tc>
        <w:tc>
          <w:tcPr>
            <w:tcW w:w="918" w:type="dxa"/>
          </w:tcPr>
          <w:p w14:paraId="6627B94A" w14:textId="77777777" w:rsidR="006A5AB9" w:rsidRDefault="00B9351A">
            <w:pPr>
              <w:pStyle w:val="CellColumn"/>
            </w:pPr>
            <w:r>
              <w:rPr>
                <w:rFonts w:cs="Times New Roman"/>
              </w:rPr>
              <w:t>30</w:t>
            </w:r>
          </w:p>
        </w:tc>
        <w:tc>
          <w:tcPr>
            <w:tcW w:w="918" w:type="dxa"/>
          </w:tcPr>
          <w:p w14:paraId="6627B94B" w14:textId="77777777" w:rsidR="006A5AB9" w:rsidRDefault="00B9351A">
            <w:pPr>
              <w:pStyle w:val="CellColumn"/>
            </w:pPr>
            <w:r>
              <w:rPr>
                <w:rFonts w:cs="Times New Roman"/>
              </w:rPr>
              <w:t>30</w:t>
            </w:r>
          </w:p>
        </w:tc>
        <w:tc>
          <w:tcPr>
            <w:tcW w:w="918" w:type="dxa"/>
          </w:tcPr>
          <w:p w14:paraId="6627B94C" w14:textId="77777777" w:rsidR="006A5AB9" w:rsidRDefault="00B9351A">
            <w:pPr>
              <w:pStyle w:val="CellColumn"/>
            </w:pPr>
            <w:r>
              <w:rPr>
                <w:rFonts w:cs="Times New Roman"/>
              </w:rPr>
              <w:t>30</w:t>
            </w:r>
          </w:p>
        </w:tc>
      </w:tr>
      <w:tr w:rsidR="006A5AB9" w14:paraId="6627B956" w14:textId="77777777">
        <w:trPr>
          <w:jc w:val="center"/>
        </w:trPr>
        <w:tc>
          <w:tcPr>
            <w:tcW w:w="2245" w:type="dxa"/>
          </w:tcPr>
          <w:p w14:paraId="6627B94E" w14:textId="77777777" w:rsidR="006A5AB9" w:rsidRDefault="00B9351A">
            <w:pPr>
              <w:pStyle w:val="CellColumn"/>
            </w:pPr>
            <w:r>
              <w:rPr>
                <w:rFonts w:cs="Times New Roman"/>
              </w:rPr>
              <w:t>1.3. Povećan  udio proaktivno objavljenih informacija i otvorenih  podataka</w:t>
            </w:r>
          </w:p>
        </w:tc>
        <w:tc>
          <w:tcPr>
            <w:tcW w:w="2245" w:type="dxa"/>
          </w:tcPr>
          <w:p w14:paraId="6627B94F" w14:textId="77777777" w:rsidR="006A5AB9" w:rsidRDefault="00B9351A">
            <w:pPr>
              <w:pStyle w:val="CellColumn"/>
            </w:pPr>
            <w:r>
              <w:rPr>
                <w:rFonts w:cs="Times New Roman"/>
              </w:rPr>
              <w:t>Tijela javne vlasti u skladu sa odredbama Zakona objavljuju informacije na svojim web stranicama i portalu otvorenih podataka</w:t>
            </w:r>
          </w:p>
        </w:tc>
        <w:tc>
          <w:tcPr>
            <w:tcW w:w="918" w:type="dxa"/>
          </w:tcPr>
          <w:p w14:paraId="6627B950" w14:textId="77777777" w:rsidR="006A5AB9" w:rsidRDefault="00B9351A">
            <w:pPr>
              <w:pStyle w:val="CellColumn"/>
            </w:pPr>
            <w:r>
              <w:rPr>
                <w:rFonts w:cs="Times New Roman"/>
              </w:rPr>
              <w:t>Broj praćenja</w:t>
            </w:r>
          </w:p>
        </w:tc>
        <w:tc>
          <w:tcPr>
            <w:tcW w:w="918" w:type="dxa"/>
          </w:tcPr>
          <w:p w14:paraId="6627B951" w14:textId="77777777" w:rsidR="006A5AB9" w:rsidRDefault="00B9351A">
            <w:pPr>
              <w:pStyle w:val="CellColumn"/>
            </w:pPr>
            <w:r>
              <w:rPr>
                <w:rFonts w:cs="Times New Roman"/>
              </w:rPr>
              <w:t>4</w:t>
            </w:r>
          </w:p>
        </w:tc>
        <w:tc>
          <w:tcPr>
            <w:tcW w:w="918" w:type="dxa"/>
          </w:tcPr>
          <w:p w14:paraId="6627B952" w14:textId="77777777" w:rsidR="006A5AB9" w:rsidRDefault="00B9351A">
            <w:pPr>
              <w:pStyle w:val="CellColumn"/>
            </w:pPr>
            <w:r>
              <w:rPr>
                <w:rFonts w:cs="Times New Roman"/>
              </w:rPr>
              <w:t>Izvješća PI o provedbi Zakona,  posebna izvješća PI; inspekcijski nalazi</w:t>
            </w:r>
          </w:p>
        </w:tc>
        <w:tc>
          <w:tcPr>
            <w:tcW w:w="918" w:type="dxa"/>
          </w:tcPr>
          <w:p w14:paraId="6627B953" w14:textId="77777777" w:rsidR="006A5AB9" w:rsidRDefault="00B9351A">
            <w:pPr>
              <w:pStyle w:val="CellColumn"/>
            </w:pPr>
            <w:r>
              <w:rPr>
                <w:rFonts w:cs="Times New Roman"/>
              </w:rPr>
              <w:t>4</w:t>
            </w:r>
          </w:p>
        </w:tc>
        <w:tc>
          <w:tcPr>
            <w:tcW w:w="918" w:type="dxa"/>
          </w:tcPr>
          <w:p w14:paraId="6627B954" w14:textId="77777777" w:rsidR="006A5AB9" w:rsidRDefault="00B9351A">
            <w:pPr>
              <w:pStyle w:val="CellColumn"/>
            </w:pPr>
            <w:r>
              <w:rPr>
                <w:rFonts w:cs="Times New Roman"/>
              </w:rPr>
              <w:t>4</w:t>
            </w:r>
          </w:p>
        </w:tc>
        <w:tc>
          <w:tcPr>
            <w:tcW w:w="918" w:type="dxa"/>
          </w:tcPr>
          <w:p w14:paraId="6627B955" w14:textId="77777777" w:rsidR="006A5AB9" w:rsidRDefault="00B9351A">
            <w:pPr>
              <w:pStyle w:val="CellColumn"/>
            </w:pPr>
            <w:r>
              <w:rPr>
                <w:rFonts w:cs="Times New Roman"/>
              </w:rPr>
              <w:t>4</w:t>
            </w:r>
          </w:p>
        </w:tc>
      </w:tr>
      <w:tr w:rsidR="006A5AB9" w14:paraId="6627B95F" w14:textId="77777777">
        <w:trPr>
          <w:jc w:val="center"/>
        </w:trPr>
        <w:tc>
          <w:tcPr>
            <w:tcW w:w="2245" w:type="dxa"/>
          </w:tcPr>
          <w:p w14:paraId="6627B957" w14:textId="77777777" w:rsidR="006A5AB9" w:rsidRDefault="00B9351A">
            <w:pPr>
              <w:pStyle w:val="CellColumn"/>
            </w:pPr>
            <w:r>
              <w:rPr>
                <w:rFonts w:cs="Times New Roman"/>
              </w:rPr>
              <w:t>1.4.Praćenja tijela i ispunjavanja zakonskih obveza nad primjenom Zakona o pristupačnosti mrežnih stranica i programskih rješenja za pokretne uređaje tijela javnog sektora</w:t>
            </w:r>
          </w:p>
        </w:tc>
        <w:tc>
          <w:tcPr>
            <w:tcW w:w="2245" w:type="dxa"/>
          </w:tcPr>
          <w:p w14:paraId="6627B958" w14:textId="77777777" w:rsidR="006A5AB9" w:rsidRDefault="00B9351A">
            <w:pPr>
              <w:pStyle w:val="CellColumn"/>
            </w:pPr>
            <w:r>
              <w:rPr>
                <w:rFonts w:cs="Times New Roman"/>
              </w:rPr>
              <w:t>Tijela javnog sektora postupaju u skladu sa odredbama Zakona o pristupačnosti mrežnih stranica i programskih rješenja za pokretne uređaje tijela javnog sektora</w:t>
            </w:r>
          </w:p>
        </w:tc>
        <w:tc>
          <w:tcPr>
            <w:tcW w:w="918" w:type="dxa"/>
          </w:tcPr>
          <w:p w14:paraId="6627B959" w14:textId="77777777" w:rsidR="006A5AB9" w:rsidRDefault="00B9351A">
            <w:pPr>
              <w:pStyle w:val="CellColumn"/>
            </w:pPr>
            <w:r>
              <w:rPr>
                <w:rFonts w:cs="Times New Roman"/>
              </w:rPr>
              <w:t>Broj praćenih tijela</w:t>
            </w:r>
          </w:p>
        </w:tc>
        <w:tc>
          <w:tcPr>
            <w:tcW w:w="918" w:type="dxa"/>
          </w:tcPr>
          <w:p w14:paraId="6627B95A" w14:textId="77777777" w:rsidR="006A5AB9" w:rsidRDefault="00B9351A">
            <w:pPr>
              <w:pStyle w:val="CellColumn"/>
            </w:pPr>
            <w:r>
              <w:rPr>
                <w:rFonts w:cs="Times New Roman"/>
              </w:rPr>
              <w:t>186</w:t>
            </w:r>
          </w:p>
        </w:tc>
        <w:tc>
          <w:tcPr>
            <w:tcW w:w="918" w:type="dxa"/>
          </w:tcPr>
          <w:p w14:paraId="6627B95B" w14:textId="77777777" w:rsidR="006A5AB9" w:rsidRDefault="00B9351A">
            <w:pPr>
              <w:pStyle w:val="CellColumn"/>
            </w:pPr>
            <w:r>
              <w:rPr>
                <w:rFonts w:cs="Times New Roman"/>
              </w:rPr>
              <w:t>Izvješća PI o provedbi Zakona,  posebna izvješća PI; inspekcijski nalazi</w:t>
            </w:r>
          </w:p>
        </w:tc>
        <w:tc>
          <w:tcPr>
            <w:tcW w:w="918" w:type="dxa"/>
          </w:tcPr>
          <w:p w14:paraId="6627B95C" w14:textId="77777777" w:rsidR="006A5AB9" w:rsidRDefault="00B9351A">
            <w:pPr>
              <w:pStyle w:val="CellColumn"/>
            </w:pPr>
            <w:r>
              <w:rPr>
                <w:rFonts w:cs="Times New Roman"/>
              </w:rPr>
              <w:t>186</w:t>
            </w:r>
          </w:p>
        </w:tc>
        <w:tc>
          <w:tcPr>
            <w:tcW w:w="918" w:type="dxa"/>
          </w:tcPr>
          <w:p w14:paraId="6627B95D" w14:textId="77777777" w:rsidR="006A5AB9" w:rsidRDefault="00B9351A">
            <w:pPr>
              <w:pStyle w:val="CellColumn"/>
            </w:pPr>
            <w:r>
              <w:rPr>
                <w:rFonts w:cs="Times New Roman"/>
              </w:rPr>
              <w:t>186</w:t>
            </w:r>
          </w:p>
        </w:tc>
        <w:tc>
          <w:tcPr>
            <w:tcW w:w="918" w:type="dxa"/>
          </w:tcPr>
          <w:p w14:paraId="6627B95E" w14:textId="77777777" w:rsidR="006A5AB9" w:rsidRDefault="00B9351A">
            <w:pPr>
              <w:pStyle w:val="CellColumn"/>
            </w:pPr>
            <w:r>
              <w:rPr>
                <w:rFonts w:cs="Times New Roman"/>
              </w:rPr>
              <w:t>186</w:t>
            </w:r>
          </w:p>
        </w:tc>
      </w:tr>
    </w:tbl>
    <w:p w14:paraId="6627B960" w14:textId="77777777" w:rsidR="006A5AB9" w:rsidRDefault="006A5AB9">
      <w:pPr>
        <w:jc w:val="left"/>
      </w:pPr>
    </w:p>
    <w:p w14:paraId="6627B961" w14:textId="77777777" w:rsidR="006A5AB9" w:rsidRDefault="00B9351A">
      <w:pPr>
        <w:pStyle w:val="Naslov4"/>
      </w:pPr>
      <w:r>
        <w:t>A874001 ADMINISTRACIJA I UPRAVLJANJE</w:t>
      </w:r>
    </w:p>
    <w:p w14:paraId="6627B962" w14:textId="77777777" w:rsidR="006A5AB9" w:rsidRDefault="00B9351A">
      <w:pPr>
        <w:pStyle w:val="Naslov8"/>
        <w:jc w:val="left"/>
      </w:pPr>
      <w:r>
        <w:t>Zakonske i druge pravne osnove</w:t>
      </w:r>
    </w:p>
    <w:p w14:paraId="6627B963" w14:textId="77777777" w:rsidR="006A5AB9" w:rsidRDefault="00B9351A" w:rsidP="00843E76">
      <w:pPr>
        <w:pStyle w:val="Normal5"/>
        <w:spacing w:after="0"/>
      </w:pPr>
      <w:r>
        <w:t xml:space="preserve">Zakon o pravu na pristup informacijama, članak 35.;     </w:t>
      </w:r>
    </w:p>
    <w:p w14:paraId="6627B964" w14:textId="77777777" w:rsidR="006A5AB9" w:rsidRDefault="00B9351A" w:rsidP="00843E76">
      <w:pPr>
        <w:pStyle w:val="Normal5"/>
        <w:spacing w:after="0"/>
      </w:pPr>
      <w:r>
        <w:t xml:space="preserve">Zakon o zaštiti okoliša, članak 154. i članak 158.;   </w:t>
      </w:r>
    </w:p>
    <w:p w14:paraId="6627B965" w14:textId="77777777" w:rsidR="006A5AB9" w:rsidRDefault="00B9351A" w:rsidP="00843E76">
      <w:pPr>
        <w:pStyle w:val="Normal5"/>
        <w:spacing w:after="0"/>
      </w:pPr>
      <w:r>
        <w:t xml:space="preserve">Zakon o arhivskom gradivu i arhivima, članak 22. stavak 6.;    </w:t>
      </w:r>
    </w:p>
    <w:p w14:paraId="6627B966" w14:textId="77777777" w:rsidR="006A5AB9" w:rsidRDefault="00B9351A" w:rsidP="00843E76">
      <w:pPr>
        <w:pStyle w:val="Normal5"/>
        <w:spacing w:after="0"/>
      </w:pPr>
      <w:r>
        <w:t xml:space="preserve">Direktiva (EU) 2019/1024 Europskog parlamenta i vijeća o otvorenim podacima i ponovnoj uporabi informacija javnog sektora, SL EU L 172/56;   </w:t>
      </w:r>
    </w:p>
    <w:p w14:paraId="6627B967" w14:textId="77777777" w:rsidR="006A5AB9" w:rsidRDefault="00B9351A" w:rsidP="00843E76">
      <w:pPr>
        <w:pStyle w:val="Normal5"/>
        <w:spacing w:after="0"/>
      </w:pPr>
      <w:r>
        <w:t xml:space="preserve">Pravilnik o sadržaju i načinu vođenja evidencije isključivih prava na ponovnu uporabu informacija, članak 2., stavak 1.;   </w:t>
      </w:r>
    </w:p>
    <w:p w14:paraId="6627B968" w14:textId="77777777" w:rsidR="006A5AB9" w:rsidRDefault="00B9351A" w:rsidP="00843E76">
      <w:pPr>
        <w:pStyle w:val="Normal5"/>
        <w:spacing w:after="0"/>
      </w:pPr>
      <w:r>
        <w:t xml:space="preserve">Pravilnik o ustroju, sadržaju i načinu vođenja službenog upisnika o ostvarivanju prava na pristup informacijama i ponovnu uporabu informacija članak 2., stavak 3.;    </w:t>
      </w:r>
    </w:p>
    <w:p w14:paraId="6627B969" w14:textId="77777777" w:rsidR="006A5AB9" w:rsidRDefault="00B9351A" w:rsidP="00843E76">
      <w:pPr>
        <w:pStyle w:val="Normal5"/>
        <w:spacing w:after="0"/>
      </w:pPr>
      <w:r>
        <w:t xml:space="preserve">Kriteriji za određivanje visine naknade stvarnih materijalnih troškova i troškova dostave informacije;   </w:t>
      </w:r>
    </w:p>
    <w:p w14:paraId="6627B96A" w14:textId="77777777" w:rsidR="006A5AB9" w:rsidRDefault="00B9351A" w:rsidP="00843E76">
      <w:pPr>
        <w:pStyle w:val="Normal5"/>
        <w:spacing w:after="0"/>
      </w:pPr>
      <w:r>
        <w:t xml:space="preserve">Pravilnik o vrstama i sadržaju dozvola kojima se utvrđuju uvjeti ponovne uporabe informacija, članak 7.;   </w:t>
      </w:r>
    </w:p>
    <w:p w14:paraId="6627B96C" w14:textId="5E8DB7EF" w:rsidR="006A5AB9" w:rsidRDefault="00B9351A" w:rsidP="00B9351A">
      <w:pPr>
        <w:pStyle w:val="Normal5"/>
        <w:spacing w:after="0"/>
      </w:pPr>
      <w:r>
        <w:t xml:space="preserve">Uredba o troškovima ponovne uporabe informacija, članak 32. Zakona o pravu na pristup informacijama.   </w:t>
      </w:r>
    </w:p>
    <w:p w14:paraId="1EE5149A" w14:textId="77777777" w:rsidR="00B9351A" w:rsidRDefault="00B9351A" w:rsidP="00B9351A">
      <w:pPr>
        <w:pStyle w:val="Normal5"/>
        <w:spacing w:after="0"/>
      </w:pPr>
    </w:p>
    <w:p w14:paraId="6627B96D" w14:textId="77777777" w:rsidR="006A5AB9" w:rsidRDefault="00B9351A">
      <w:pPr>
        <w:pStyle w:val="Normal5"/>
      </w:pPr>
      <w:r>
        <w:t xml:space="preserve">Strateški dokumenti:    </w:t>
      </w:r>
    </w:p>
    <w:p w14:paraId="6627B96E" w14:textId="77777777" w:rsidR="006A5AB9" w:rsidRDefault="00B9351A">
      <w:pPr>
        <w:pStyle w:val="Normal5"/>
      </w:pPr>
      <w:r>
        <w:t>Strategija borbe protiv korupcije za razdoblje 2021-2030, mjere kojih je nositelj Povjerenik za informiranje u pripadajućem Akcijskom planu za provedbu Strategije za borbu protiv korupcije, Akcijski plan za provedbu inicijative Partnerstvo za otvorenu vlast.</w:t>
      </w:r>
    </w:p>
    <w:tbl>
      <w:tblPr>
        <w:tblStyle w:val="StilTablice"/>
        <w:tblW w:w="10206" w:type="dxa"/>
        <w:jc w:val="center"/>
        <w:tblLook w:val="04A0" w:firstRow="1" w:lastRow="0" w:firstColumn="1" w:lastColumn="0" w:noHBand="0" w:noVBand="1"/>
      </w:tblPr>
      <w:tblGrid>
        <w:gridCol w:w="1792"/>
        <w:gridCol w:w="1484"/>
        <w:gridCol w:w="1469"/>
        <w:gridCol w:w="1497"/>
        <w:gridCol w:w="1497"/>
        <w:gridCol w:w="1497"/>
        <w:gridCol w:w="970"/>
      </w:tblGrid>
      <w:tr w:rsidR="006A5AB9" w14:paraId="6627B976" w14:textId="77777777">
        <w:trPr>
          <w:jc w:val="center"/>
        </w:trPr>
        <w:tc>
          <w:tcPr>
            <w:tcW w:w="1530" w:type="dxa"/>
            <w:shd w:val="clear" w:color="auto" w:fill="B5C0D8"/>
          </w:tcPr>
          <w:p w14:paraId="6627B96F" w14:textId="77777777" w:rsidR="006A5AB9" w:rsidRDefault="00B9351A">
            <w:pPr>
              <w:pStyle w:val="CellHeader"/>
            </w:pPr>
            <w:r>
              <w:rPr>
                <w:rFonts w:cs="Times New Roman"/>
              </w:rPr>
              <w:t>Naziv aktivnosti</w:t>
            </w:r>
          </w:p>
        </w:tc>
        <w:tc>
          <w:tcPr>
            <w:tcW w:w="1632" w:type="dxa"/>
            <w:shd w:val="clear" w:color="auto" w:fill="B5C0D8"/>
          </w:tcPr>
          <w:p w14:paraId="6627B970" w14:textId="77777777" w:rsidR="006A5AB9" w:rsidRDefault="00B9351A">
            <w:pPr>
              <w:pStyle w:val="CellHeader"/>
            </w:pPr>
            <w:r>
              <w:rPr>
                <w:rFonts w:cs="Times New Roman"/>
              </w:rPr>
              <w:t>Izvršenje 2024. (eur)</w:t>
            </w:r>
          </w:p>
        </w:tc>
        <w:tc>
          <w:tcPr>
            <w:tcW w:w="1632" w:type="dxa"/>
            <w:shd w:val="clear" w:color="auto" w:fill="B5C0D8"/>
          </w:tcPr>
          <w:p w14:paraId="6627B971" w14:textId="77777777" w:rsidR="006A5AB9" w:rsidRDefault="00B9351A">
            <w:pPr>
              <w:pStyle w:val="CellHeader"/>
            </w:pPr>
            <w:r>
              <w:rPr>
                <w:rFonts w:cs="Times New Roman"/>
              </w:rPr>
              <w:t>Plan 2025. (eur)</w:t>
            </w:r>
          </w:p>
        </w:tc>
        <w:tc>
          <w:tcPr>
            <w:tcW w:w="1632" w:type="dxa"/>
            <w:shd w:val="clear" w:color="auto" w:fill="B5C0D8"/>
          </w:tcPr>
          <w:p w14:paraId="6627B972" w14:textId="77777777" w:rsidR="006A5AB9" w:rsidRDefault="00B9351A">
            <w:pPr>
              <w:pStyle w:val="CellHeader"/>
            </w:pPr>
            <w:r>
              <w:rPr>
                <w:rFonts w:cs="Times New Roman"/>
              </w:rPr>
              <w:t>Plan 2026. (eur)</w:t>
            </w:r>
          </w:p>
        </w:tc>
        <w:tc>
          <w:tcPr>
            <w:tcW w:w="1632" w:type="dxa"/>
            <w:shd w:val="clear" w:color="auto" w:fill="B5C0D8"/>
          </w:tcPr>
          <w:p w14:paraId="6627B973" w14:textId="77777777" w:rsidR="006A5AB9" w:rsidRDefault="00B9351A">
            <w:pPr>
              <w:pStyle w:val="CellHeader"/>
            </w:pPr>
            <w:r>
              <w:rPr>
                <w:rFonts w:cs="Times New Roman"/>
              </w:rPr>
              <w:t>Plan 2027. (eur)</w:t>
            </w:r>
          </w:p>
        </w:tc>
        <w:tc>
          <w:tcPr>
            <w:tcW w:w="1632" w:type="dxa"/>
            <w:shd w:val="clear" w:color="auto" w:fill="B5C0D8"/>
          </w:tcPr>
          <w:p w14:paraId="6627B974" w14:textId="77777777" w:rsidR="006A5AB9" w:rsidRDefault="00B9351A">
            <w:pPr>
              <w:pStyle w:val="CellHeader"/>
            </w:pPr>
            <w:r>
              <w:rPr>
                <w:rFonts w:cs="Times New Roman"/>
              </w:rPr>
              <w:t>Plan 2028. (eur)</w:t>
            </w:r>
          </w:p>
        </w:tc>
        <w:tc>
          <w:tcPr>
            <w:tcW w:w="510" w:type="dxa"/>
            <w:shd w:val="clear" w:color="auto" w:fill="B5C0D8"/>
          </w:tcPr>
          <w:p w14:paraId="6627B975" w14:textId="77777777" w:rsidR="006A5AB9" w:rsidRDefault="00B9351A">
            <w:pPr>
              <w:pStyle w:val="CellHeader"/>
            </w:pPr>
            <w:r>
              <w:rPr>
                <w:rFonts w:cs="Times New Roman"/>
              </w:rPr>
              <w:t>Indeks 2026/2025</w:t>
            </w:r>
          </w:p>
        </w:tc>
      </w:tr>
      <w:tr w:rsidR="006A5AB9" w14:paraId="6627B97E" w14:textId="77777777">
        <w:trPr>
          <w:jc w:val="center"/>
        </w:trPr>
        <w:tc>
          <w:tcPr>
            <w:tcW w:w="1530" w:type="dxa"/>
          </w:tcPr>
          <w:p w14:paraId="6627B977" w14:textId="77777777" w:rsidR="006A5AB9" w:rsidRDefault="00B9351A">
            <w:pPr>
              <w:pStyle w:val="CellColumn"/>
            </w:pPr>
            <w:r>
              <w:rPr>
                <w:rFonts w:cs="Times New Roman"/>
              </w:rPr>
              <w:t>A874001-ADMINISTRACIJA I UPRAVLJANJE</w:t>
            </w:r>
          </w:p>
        </w:tc>
        <w:tc>
          <w:tcPr>
            <w:tcW w:w="1632" w:type="dxa"/>
          </w:tcPr>
          <w:p w14:paraId="6627B978" w14:textId="77777777" w:rsidR="006A5AB9" w:rsidRDefault="00B9351A">
            <w:pPr>
              <w:pStyle w:val="CellColumn"/>
            </w:pPr>
            <w:r>
              <w:rPr>
                <w:rFonts w:cs="Times New Roman"/>
              </w:rPr>
              <w:t>870.457</w:t>
            </w:r>
          </w:p>
        </w:tc>
        <w:tc>
          <w:tcPr>
            <w:tcW w:w="1632" w:type="dxa"/>
          </w:tcPr>
          <w:p w14:paraId="6627B979" w14:textId="77777777" w:rsidR="006A5AB9" w:rsidRDefault="00B9351A">
            <w:pPr>
              <w:pStyle w:val="CellColumn"/>
            </w:pPr>
            <w:r>
              <w:rPr>
                <w:rFonts w:cs="Times New Roman"/>
              </w:rPr>
              <w:t>957.870</w:t>
            </w:r>
          </w:p>
        </w:tc>
        <w:tc>
          <w:tcPr>
            <w:tcW w:w="1632" w:type="dxa"/>
          </w:tcPr>
          <w:p w14:paraId="6627B97A" w14:textId="77777777" w:rsidR="006A5AB9" w:rsidRDefault="00B9351A">
            <w:pPr>
              <w:pStyle w:val="CellColumn"/>
            </w:pPr>
            <w:r>
              <w:rPr>
                <w:rFonts w:cs="Times New Roman"/>
              </w:rPr>
              <w:t>1.071.570</w:t>
            </w:r>
          </w:p>
        </w:tc>
        <w:tc>
          <w:tcPr>
            <w:tcW w:w="1632" w:type="dxa"/>
          </w:tcPr>
          <w:p w14:paraId="6627B97B" w14:textId="77777777" w:rsidR="006A5AB9" w:rsidRDefault="00B9351A">
            <w:pPr>
              <w:pStyle w:val="CellColumn"/>
            </w:pPr>
            <w:r>
              <w:rPr>
                <w:rFonts w:cs="Times New Roman"/>
              </w:rPr>
              <w:t>1.072.570</w:t>
            </w:r>
          </w:p>
        </w:tc>
        <w:tc>
          <w:tcPr>
            <w:tcW w:w="1632" w:type="dxa"/>
          </w:tcPr>
          <w:p w14:paraId="6627B97C" w14:textId="77777777" w:rsidR="006A5AB9" w:rsidRDefault="00B9351A">
            <w:pPr>
              <w:pStyle w:val="CellColumn"/>
            </w:pPr>
            <w:r>
              <w:rPr>
                <w:rFonts w:cs="Times New Roman"/>
              </w:rPr>
              <w:t>1.096.570</w:t>
            </w:r>
          </w:p>
        </w:tc>
        <w:tc>
          <w:tcPr>
            <w:tcW w:w="510" w:type="dxa"/>
          </w:tcPr>
          <w:p w14:paraId="6627B97D" w14:textId="77777777" w:rsidR="006A5AB9" w:rsidRDefault="00B9351A">
            <w:pPr>
              <w:pStyle w:val="CellColumn"/>
            </w:pPr>
            <w:r>
              <w:rPr>
                <w:rFonts w:cs="Times New Roman"/>
              </w:rPr>
              <w:t>111,9</w:t>
            </w:r>
          </w:p>
        </w:tc>
      </w:tr>
    </w:tbl>
    <w:p w14:paraId="6627B97F" w14:textId="77777777" w:rsidR="006A5AB9" w:rsidRDefault="006A5AB9">
      <w:pPr>
        <w:jc w:val="left"/>
      </w:pPr>
    </w:p>
    <w:p w14:paraId="6627B980" w14:textId="77777777" w:rsidR="006A5AB9" w:rsidRDefault="00B9351A">
      <w:r>
        <w:t>Na stavci A874001 Administracija i upravljanje na izvoru 11, u odnosu na plan za 2025. godinu, u 2026. godini planira se povećanje u ukupnom financijskom planu. Ukupni rashodi za naredno trogodišnje razdoblje  (2026.-2028.) glava/razdjel 258 / Povjerenik za informiranje, veći su, u odnosu na raniju trogodišnju projekciju (2025.-2027.) koja je usvojena u 2024. godini. Do povećanja navedene stavke došlo je iz razloga što su, prilikom pripreme financijskog plana za 2025. godinu, odnosno prilikom izrade projekc</w:t>
      </w:r>
      <w:r>
        <w:t xml:space="preserve">ija za razdoblje 2025.-2027., rashodi za zaposlene, planirani na razini prava iz 2024. godine. Dodatkom IV. Kolektivnom ugovoru za državne službenike i namještenike </w:t>
      </w:r>
      <w:r>
        <w:lastRenderedPageBreak/>
        <w:t xml:space="preserve">(„Narodne novine“, broj  4/25) mijenjao se i dopunio Kolektivni ugovor za državne službenike i namještenike („Narodne novine“, broj 56/22., 127/22., 58/23., 128/23. i 29/24.) na način da se osnovica za izračun plaće službenika i namještenika povećala u 2025. godini. Obzirom da je nakon planiranja limita za razdoblje 2025.-2027. godina došlo  do </w:t>
      </w:r>
      <w:r>
        <w:t xml:space="preserve">povećanja osnovice za obračun plaća za službenike, rashodi za zaposlene su se povećali. Rashodi za zaposlene su se povećali još i iz ovih razloga: </w:t>
      </w:r>
    </w:p>
    <w:p w14:paraId="6627B982" w14:textId="0E29BE91" w:rsidR="006A5AB9" w:rsidRDefault="00B9351A">
      <w:r>
        <w:t xml:space="preserve">Sukladno Strategiji suzbijanja korupcije za razdoblje od 2021.-2023. godine Povjerenik za informiranje je bio nositelj provedbe aktivnosti iz Akcijskog plana za razdoblje od 2022. do 2024. godine. Jedna od mjera predviđena Akcijskim planom je i mjera 4.2.5. Jačanje kapaciteta u primjeni Zakona o pravu na pristup informacijama (administrativnih, financijskih, pravni okvir), kojom je predviđeno bilo zapošljavanje jednog službenika. Do izvršenja navedene mjere došlo je 1. rujna 2023. godine kada je Sporazumom </w:t>
      </w:r>
      <w:r>
        <w:t>o trajnom premještaju jedan službenik premješten u Ured povjerenika za informiranje na radno mjesto inspektor-savjetnik povjerenika. Međutim, u ožujku 2024. godine Sporazumom o prestanku državne službe prestala je državna služba ranije navedenom službeniku iz kojeg razloga je u 2025. godini objavljen Poziv državnim službenicima za iskaz interesa za premještaj u Ured povjerenika. Nakon objavljenog Poziva državnim službenicima za iskaz interesa za premještaj u Ured povjerenika, temeljem članka 173. Zakona o d</w:t>
      </w:r>
      <w:r>
        <w:t>ržavnim službenicima („Narodne novine“ br. 155/23 i 85/24), tijekom listopada 2025. godine očekuje se potpisivanje Sporazuma o trajnom premještaju odabranog službenika, a koji će biti premješten u Ured povjerenika za informiranje 1. studenog 2025. godine, na radno mjesto savjetnika povjerenika u Službi za zaštitu prava na pristup informacijama. Pozivom državnim službenicima za iskaz interesa za premještaj u Ured povjerenika pozvani su i državni službenici sa završenom srednjom stručnom spremom za iskaz inte</w:t>
      </w:r>
      <w:r>
        <w:t>resa za radno mjesto referenta, ali nije bilo zainteresiranih službenika. Obzirom na navedeno i da se određeni dio poslova više ne može preraspodijeliti između zaposlenih službenika u Uredu povjerenika, Povjerenik za informiranje ima u planu tijekom 2026. godine zapošljavanje 1 referenta. Nadalje, Nacionalnim akcijskim planom za provedbu inicijative Partnerstvo za otvorenu vlast u 2025. i 2026. godini (NAP POV-a) planirano je praćenje usklađenosti internetskih stranica i aplikacija tijela javne vlasti sa za</w:t>
      </w:r>
      <w:r>
        <w:t>htjevima pristupačnosti za osobe s invaliditetom. S obzirom da postojeći nadzorni poslovi zahtijevaju pojačani angažman službenika, i uzimajući u obzir činjenicu da se na Popisu tijela javne vlasti, koje vodi Povjerenik za informiranje, nalazi 5.830 tijela javne vlasti, nije moguće preraspodijeliti tekuće i planirane poslove na postojeći broj državnih službenika u Uredu povjerenika za informiranje iz kojeg razloga je Ured povjerenika objavio Poziv državnim službenicima za iskaz interesa za premještaj u Ured</w:t>
      </w:r>
      <w:r>
        <w:t xml:space="preserve"> povjerenika. Kako državni službenici koji su se odazvali na predmetni  poziv nisu imali odgovarajuće kompetencije, Povjerenik za informiranje planira u 2026. godini zapošljavanje jednog savjetnika Povjerenika ili višeg inspektora. </w:t>
      </w:r>
    </w:p>
    <w:p w14:paraId="6627B984" w14:textId="1E68A178" w:rsidR="006A5AB9" w:rsidRDefault="00B9351A">
      <w:r>
        <w:t>Na stavci rashoda 32 Materijalni rashodi na drugoj razini, došlo je do povećanja iz razloga što su za prethodno radoblje sredstva planirala sukladno tada važećim cijenama kao i u granicama određenih limita. Obzirom da je dio pružatelja usluga (održavanje web aplikacije, nadzor i održavanje VPS-a (virtual privat server), web hostingu i održavanju internetske stranice na domeni pristupinfo.hr, održavanje programskih proizvoda računalnih programa i to“WinGSP“, proračunsko financijsko knjigovodstvo, “WinAUT“, o</w:t>
      </w:r>
      <w:r>
        <w:t xml:space="preserve">bračun ugovora o djelu i autorskih honorara, “WinOS“, osnovna sredstva i sitni inventar u upotrebi, modul OSB, obavljanje računovodstvenih poslova, usluga čišćenja), povisilo cijene svojih usluga iz kojeg razloga je došlo i do razlike na rashodima za usluge. Uz najavu ukidanja subvencije za energente, povećanja se očekuju i kod drugih pružatelja usluga (električna energija, plin, pošta i dr.).  </w:t>
      </w:r>
    </w:p>
    <w:p w14:paraId="6627B986" w14:textId="4F017E8C" w:rsidR="006A5AB9" w:rsidRDefault="00B9351A">
      <w:r>
        <w:t>Povjerenik za informiranje, sukladno Zakonu o pravu na pristup informacijama, uz poslove zaštite i praćenja, obavlja i poslove promicanja prava na pristup informacijama i ponovne uporabe informacija. Zadatak promicanja obavlja se provedbom promotivnih aktivnosti usmjerenih na razvijanje vještina i znanja te jačanja javne svijesti kao što su: edukacije za službenike za informiranje i druge zaposlene u tijelima javne vlasti te za korisnike (građane, udruge, medije, akademsku zajednicu), održavanje konferencij</w:t>
      </w:r>
      <w:r>
        <w:t>a i okruglih stolova radi informiranja javnosti, te izrade i objave materijala i publikacija, i informiranja javnosti putem Internetske stranice. Tijekom 2026. godine planira se održavanje 24 edukativna događanja za službenike,  rukovodeće državne službenike i čelnike o pravu na pristup informacijama, savjetovanjima s javnošću i ponovnoj uporabi (radionice, predavanja), te 4 edukativna događanja za korisnike (radionice i webinari). Planira se održavanje 1 javnog događanja te kontinuirana objava vijesti radi</w:t>
      </w:r>
      <w:r>
        <w:t xml:space="preserve"> informiranja i promicanja prava na pristup informacijama. Tijekom 2026. godine planira se i godišnje savjetovanje službenika za informiranje, a što je plan i za 2027., kao i za 2028. godinu.  </w:t>
      </w:r>
    </w:p>
    <w:p w14:paraId="6627B987" w14:textId="77777777" w:rsidR="006A5AB9" w:rsidRDefault="00B9351A">
      <w:r>
        <w:t xml:space="preserve">Ostali troškovi na stavci 32 zadani su prostorom, opsegom rada i brojem zaposlenih (sitni inventar, ostale naknade troškova zaposlenima, zakupnine najamnine itd.) kako za 2026. godinu tako i za 2027. i 2028. godinu.  </w:t>
      </w:r>
    </w:p>
    <w:p w14:paraId="6627B988" w14:textId="77777777" w:rsidR="006A5AB9" w:rsidRDefault="00B9351A">
      <w:r>
        <w:t xml:space="preserve">Za naredno trogodišnje razdoblje planirana su sredstva predviđena u udjelu od 88,42 % za rashode za zaposlene u 2026. godini, u 2027. 88,43 % i 2028. 87,77 % u ukupnim planiranim sredstvima unutar aktivnosti A874001. Materijalni rashodi unutar skupine 32 planirani su za: naknade troškova zaposlenima  predviđena su sredstva  u udjelu od 21,93 % u 2026.g, u 2027. 21,53% i 24,03% u 2028.g. Za rashode za materijal i energiju 11,86% u 2026. godini, </w:t>
      </w:r>
      <w:r>
        <w:lastRenderedPageBreak/>
        <w:t>u 2027. 11,69 % i 2028. 12,69%, za rashode za usluge 60,24 % u 2026. godini, u 2027., 61,61 % i 2028. 58,51 %, ostali ne spomenuti rashodi za usluge 5,97 % u 2026. godini, u 2027. 5,17 % i 2028. 4,77 % . Financijski rashodi su planirani 0,007 % u 2026. godini, u 2027. 0,007 % i 2028. 0,006% u ukupnim sredstvima planiranim na aktivnosti A874001.</w:t>
      </w:r>
    </w:p>
    <w:p w14:paraId="6627B989" w14:textId="77777777" w:rsidR="006A5AB9" w:rsidRDefault="00B9351A">
      <w:pPr>
        <w:pStyle w:val="Naslov8"/>
        <w:jc w:val="left"/>
      </w:pPr>
      <w:r>
        <w:t>Pokazatelji rezultata</w:t>
      </w:r>
    </w:p>
    <w:tbl>
      <w:tblPr>
        <w:tblStyle w:val="StilTablice"/>
        <w:tblW w:w="10206" w:type="dxa"/>
        <w:jc w:val="center"/>
        <w:tblLook w:val="04A0" w:firstRow="1" w:lastRow="0" w:firstColumn="1" w:lastColumn="0" w:noHBand="0" w:noVBand="1"/>
      </w:tblPr>
      <w:tblGrid>
        <w:gridCol w:w="1612"/>
        <w:gridCol w:w="1626"/>
        <w:gridCol w:w="1373"/>
        <w:gridCol w:w="1181"/>
        <w:gridCol w:w="871"/>
        <w:gridCol w:w="1181"/>
        <w:gridCol w:w="1181"/>
        <w:gridCol w:w="1181"/>
      </w:tblGrid>
      <w:tr w:rsidR="006A5AB9" w14:paraId="6627B992" w14:textId="77777777">
        <w:trPr>
          <w:jc w:val="center"/>
        </w:trPr>
        <w:tc>
          <w:tcPr>
            <w:tcW w:w="2245" w:type="dxa"/>
            <w:shd w:val="clear" w:color="auto" w:fill="B5C0D8"/>
          </w:tcPr>
          <w:p w14:paraId="6627B98A" w14:textId="77777777" w:rsidR="006A5AB9" w:rsidRDefault="00B9351A">
            <w:r>
              <w:t>Pokazatelj rezultata</w:t>
            </w:r>
          </w:p>
        </w:tc>
        <w:tc>
          <w:tcPr>
            <w:tcW w:w="2245" w:type="dxa"/>
            <w:shd w:val="clear" w:color="auto" w:fill="B5C0D8"/>
          </w:tcPr>
          <w:p w14:paraId="6627B98B" w14:textId="77777777" w:rsidR="006A5AB9" w:rsidRDefault="00B9351A">
            <w:pPr>
              <w:pStyle w:val="CellHeader"/>
            </w:pPr>
            <w:r>
              <w:rPr>
                <w:rFonts w:cs="Times New Roman"/>
              </w:rPr>
              <w:t>Definicija</w:t>
            </w:r>
          </w:p>
        </w:tc>
        <w:tc>
          <w:tcPr>
            <w:tcW w:w="2245" w:type="dxa"/>
            <w:shd w:val="clear" w:color="auto" w:fill="B5C0D8"/>
          </w:tcPr>
          <w:p w14:paraId="6627B98C" w14:textId="77777777" w:rsidR="006A5AB9" w:rsidRDefault="00B9351A">
            <w:pPr>
              <w:pStyle w:val="CellHeader"/>
            </w:pPr>
            <w:r>
              <w:rPr>
                <w:rFonts w:cs="Times New Roman"/>
              </w:rPr>
              <w:t>Jedinica</w:t>
            </w:r>
          </w:p>
        </w:tc>
        <w:tc>
          <w:tcPr>
            <w:tcW w:w="918" w:type="dxa"/>
            <w:shd w:val="clear" w:color="auto" w:fill="B5C0D8"/>
          </w:tcPr>
          <w:p w14:paraId="6627B98D" w14:textId="77777777" w:rsidR="006A5AB9" w:rsidRDefault="00B9351A">
            <w:pPr>
              <w:pStyle w:val="CellHeader"/>
            </w:pPr>
            <w:r>
              <w:rPr>
                <w:rFonts w:cs="Times New Roman"/>
              </w:rPr>
              <w:t>Polazna vrijednost</w:t>
            </w:r>
          </w:p>
        </w:tc>
        <w:tc>
          <w:tcPr>
            <w:tcW w:w="918" w:type="dxa"/>
            <w:shd w:val="clear" w:color="auto" w:fill="B5C0D8"/>
          </w:tcPr>
          <w:p w14:paraId="6627B98E" w14:textId="77777777" w:rsidR="006A5AB9" w:rsidRDefault="00B9351A">
            <w:pPr>
              <w:pStyle w:val="CellHeader"/>
            </w:pPr>
            <w:r>
              <w:rPr>
                <w:rFonts w:cs="Times New Roman"/>
              </w:rPr>
              <w:t>Izvor podataka</w:t>
            </w:r>
          </w:p>
        </w:tc>
        <w:tc>
          <w:tcPr>
            <w:tcW w:w="918" w:type="dxa"/>
            <w:shd w:val="clear" w:color="auto" w:fill="B5C0D8"/>
          </w:tcPr>
          <w:p w14:paraId="6627B98F" w14:textId="77777777" w:rsidR="006A5AB9" w:rsidRDefault="00B9351A">
            <w:pPr>
              <w:pStyle w:val="CellHeader"/>
            </w:pPr>
            <w:r>
              <w:rPr>
                <w:rFonts w:cs="Times New Roman"/>
              </w:rPr>
              <w:t>Ciljana vrijednost (2026.)</w:t>
            </w:r>
          </w:p>
        </w:tc>
        <w:tc>
          <w:tcPr>
            <w:tcW w:w="918" w:type="dxa"/>
            <w:shd w:val="clear" w:color="auto" w:fill="B5C0D8"/>
          </w:tcPr>
          <w:p w14:paraId="6627B990" w14:textId="77777777" w:rsidR="006A5AB9" w:rsidRDefault="00B9351A">
            <w:pPr>
              <w:pStyle w:val="CellHeader"/>
            </w:pPr>
            <w:r>
              <w:rPr>
                <w:rFonts w:cs="Times New Roman"/>
              </w:rPr>
              <w:t>Ciljana vrijednost (2027.)</w:t>
            </w:r>
          </w:p>
        </w:tc>
        <w:tc>
          <w:tcPr>
            <w:tcW w:w="918" w:type="dxa"/>
            <w:shd w:val="clear" w:color="auto" w:fill="B5C0D8"/>
          </w:tcPr>
          <w:p w14:paraId="6627B991" w14:textId="77777777" w:rsidR="006A5AB9" w:rsidRDefault="00B9351A">
            <w:pPr>
              <w:pStyle w:val="CellHeader"/>
            </w:pPr>
            <w:r>
              <w:rPr>
                <w:rFonts w:cs="Times New Roman"/>
              </w:rPr>
              <w:t>Ciljana vrijednost (2028.)</w:t>
            </w:r>
          </w:p>
        </w:tc>
      </w:tr>
      <w:tr w:rsidR="006A5AB9" w14:paraId="6627B9A0" w14:textId="77777777">
        <w:trPr>
          <w:jc w:val="center"/>
        </w:trPr>
        <w:tc>
          <w:tcPr>
            <w:tcW w:w="2245" w:type="dxa"/>
          </w:tcPr>
          <w:p w14:paraId="6627B993" w14:textId="77777777" w:rsidR="006A5AB9" w:rsidRDefault="00B9351A">
            <w:pPr>
              <w:pStyle w:val="CellColumn"/>
            </w:pPr>
            <w:r>
              <w:rPr>
                <w:rFonts w:cs="Times New Roman"/>
              </w:rPr>
              <w:t>Udio riješenih žalbenih predmeta</w:t>
            </w:r>
          </w:p>
        </w:tc>
        <w:tc>
          <w:tcPr>
            <w:tcW w:w="2245" w:type="dxa"/>
          </w:tcPr>
          <w:p w14:paraId="6627B994" w14:textId="77777777" w:rsidR="006A5AB9" w:rsidRDefault="00B9351A">
            <w:pPr>
              <w:pStyle w:val="CellColumn"/>
            </w:pPr>
            <w:r>
              <w:rPr>
                <w:rFonts w:cs="Times New Roman"/>
              </w:rPr>
              <w:t xml:space="preserve">Žalbe se rješavaju u </w:t>
            </w:r>
          </w:p>
          <w:p w14:paraId="6627B995" w14:textId="77777777" w:rsidR="006A5AB9" w:rsidRDefault="00B9351A">
            <w:pPr>
              <w:pStyle w:val="CellColumn"/>
            </w:pPr>
            <w:r>
              <w:rPr>
                <w:rFonts w:cs="Times New Roman"/>
              </w:rPr>
              <w:t xml:space="preserve">zakonskim rokovima i tako </w:t>
            </w:r>
          </w:p>
          <w:p w14:paraId="6627B996" w14:textId="77777777" w:rsidR="006A5AB9" w:rsidRDefault="00B9351A">
            <w:pPr>
              <w:pStyle w:val="CellColumn"/>
            </w:pPr>
            <w:r>
              <w:rPr>
                <w:rFonts w:cs="Times New Roman"/>
              </w:rPr>
              <w:t xml:space="preserve">omogućavaju ostvarivanje </w:t>
            </w:r>
          </w:p>
          <w:p w14:paraId="6627B997" w14:textId="77777777" w:rsidR="006A5AB9" w:rsidRDefault="00B9351A">
            <w:pPr>
              <w:pStyle w:val="CellColumn"/>
            </w:pPr>
            <w:r>
              <w:rPr>
                <w:rFonts w:cs="Times New Roman"/>
              </w:rPr>
              <w:t>prava građana</w:t>
            </w:r>
          </w:p>
        </w:tc>
        <w:tc>
          <w:tcPr>
            <w:tcW w:w="918" w:type="dxa"/>
          </w:tcPr>
          <w:p w14:paraId="6627B998" w14:textId="77777777" w:rsidR="006A5AB9" w:rsidRDefault="00B9351A">
            <w:pPr>
              <w:pStyle w:val="CellColumn"/>
            </w:pPr>
            <w:r>
              <w:rPr>
                <w:rFonts w:cs="Times New Roman"/>
              </w:rPr>
              <w:t>Postotak</w:t>
            </w:r>
          </w:p>
        </w:tc>
        <w:tc>
          <w:tcPr>
            <w:tcW w:w="918" w:type="dxa"/>
          </w:tcPr>
          <w:p w14:paraId="6627B999" w14:textId="77777777" w:rsidR="006A5AB9" w:rsidRDefault="00B9351A">
            <w:pPr>
              <w:pStyle w:val="CellColumn"/>
            </w:pPr>
            <w:r>
              <w:rPr>
                <w:rFonts w:cs="Times New Roman"/>
              </w:rPr>
              <w:t>80%</w:t>
            </w:r>
          </w:p>
        </w:tc>
        <w:tc>
          <w:tcPr>
            <w:tcW w:w="918" w:type="dxa"/>
          </w:tcPr>
          <w:p w14:paraId="6627B99A" w14:textId="77777777" w:rsidR="006A5AB9" w:rsidRDefault="00B9351A">
            <w:pPr>
              <w:pStyle w:val="CellColumn"/>
            </w:pPr>
            <w:r>
              <w:rPr>
                <w:rFonts w:cs="Times New Roman"/>
              </w:rPr>
              <w:t xml:space="preserve">Izvješće PI </w:t>
            </w:r>
          </w:p>
          <w:p w14:paraId="6627B99B" w14:textId="77777777" w:rsidR="006A5AB9" w:rsidRDefault="00B9351A">
            <w:pPr>
              <w:pStyle w:val="CellColumn"/>
            </w:pPr>
            <w:r>
              <w:rPr>
                <w:rFonts w:cs="Times New Roman"/>
              </w:rPr>
              <w:t xml:space="preserve">o provedbi </w:t>
            </w:r>
          </w:p>
          <w:p w14:paraId="6627B99C" w14:textId="77777777" w:rsidR="006A5AB9" w:rsidRDefault="00B9351A">
            <w:pPr>
              <w:pStyle w:val="CellColumn"/>
            </w:pPr>
            <w:r>
              <w:rPr>
                <w:rFonts w:cs="Times New Roman"/>
              </w:rPr>
              <w:t>Zakona</w:t>
            </w:r>
          </w:p>
        </w:tc>
        <w:tc>
          <w:tcPr>
            <w:tcW w:w="918" w:type="dxa"/>
          </w:tcPr>
          <w:p w14:paraId="6627B99D" w14:textId="77777777" w:rsidR="006A5AB9" w:rsidRDefault="00B9351A">
            <w:pPr>
              <w:pStyle w:val="CellColumn"/>
            </w:pPr>
            <w:r>
              <w:rPr>
                <w:rFonts w:cs="Times New Roman"/>
              </w:rPr>
              <w:t>80%</w:t>
            </w:r>
          </w:p>
        </w:tc>
        <w:tc>
          <w:tcPr>
            <w:tcW w:w="918" w:type="dxa"/>
          </w:tcPr>
          <w:p w14:paraId="6627B99E" w14:textId="77777777" w:rsidR="006A5AB9" w:rsidRDefault="00B9351A">
            <w:pPr>
              <w:pStyle w:val="CellColumn"/>
            </w:pPr>
            <w:r>
              <w:rPr>
                <w:rFonts w:cs="Times New Roman"/>
              </w:rPr>
              <w:t>80%</w:t>
            </w:r>
          </w:p>
        </w:tc>
        <w:tc>
          <w:tcPr>
            <w:tcW w:w="918" w:type="dxa"/>
          </w:tcPr>
          <w:p w14:paraId="6627B99F" w14:textId="77777777" w:rsidR="006A5AB9" w:rsidRDefault="00B9351A">
            <w:pPr>
              <w:pStyle w:val="CellColumn"/>
            </w:pPr>
            <w:r>
              <w:rPr>
                <w:rFonts w:cs="Times New Roman"/>
              </w:rPr>
              <w:t>80%</w:t>
            </w:r>
          </w:p>
        </w:tc>
      </w:tr>
      <w:tr w:rsidR="006A5AB9" w14:paraId="6627B9AE" w14:textId="77777777">
        <w:trPr>
          <w:jc w:val="center"/>
        </w:trPr>
        <w:tc>
          <w:tcPr>
            <w:tcW w:w="2245" w:type="dxa"/>
          </w:tcPr>
          <w:p w14:paraId="6627B9A1" w14:textId="77777777" w:rsidR="006A5AB9" w:rsidRDefault="00B9351A">
            <w:pPr>
              <w:pStyle w:val="CellColumn"/>
            </w:pPr>
            <w:r>
              <w:rPr>
                <w:rFonts w:cs="Times New Roman"/>
              </w:rPr>
              <w:t xml:space="preserve">Broj provedenih ciljanih </w:t>
            </w:r>
          </w:p>
          <w:p w14:paraId="6627B9A2" w14:textId="77777777" w:rsidR="006A5AB9" w:rsidRDefault="00B9351A">
            <w:pPr>
              <w:pStyle w:val="CellColumn"/>
            </w:pPr>
            <w:r>
              <w:rPr>
                <w:rFonts w:cs="Times New Roman"/>
              </w:rPr>
              <w:t>neposrednih i posrednih inspekcijskih nadzora</w:t>
            </w:r>
          </w:p>
        </w:tc>
        <w:tc>
          <w:tcPr>
            <w:tcW w:w="2245" w:type="dxa"/>
          </w:tcPr>
          <w:p w14:paraId="6627B9A3" w14:textId="77777777" w:rsidR="006A5AB9" w:rsidRDefault="00B9351A">
            <w:pPr>
              <w:pStyle w:val="CellColumn"/>
            </w:pPr>
            <w:r>
              <w:rPr>
                <w:rFonts w:cs="Times New Roman"/>
              </w:rPr>
              <w:t xml:space="preserve">Inspekcijskim nadzorima </w:t>
            </w:r>
          </w:p>
          <w:p w14:paraId="6627B9A4" w14:textId="77777777" w:rsidR="006A5AB9" w:rsidRDefault="00B9351A">
            <w:pPr>
              <w:pStyle w:val="CellColumn"/>
            </w:pPr>
            <w:r>
              <w:rPr>
                <w:rFonts w:cs="Times New Roman"/>
              </w:rPr>
              <w:t xml:space="preserve">omogućuje se ostvarivanje </w:t>
            </w:r>
          </w:p>
          <w:p w14:paraId="6627B9A5" w14:textId="77777777" w:rsidR="006A5AB9" w:rsidRDefault="00B9351A">
            <w:pPr>
              <w:pStyle w:val="CellColumn"/>
            </w:pPr>
            <w:r>
              <w:rPr>
                <w:rFonts w:cs="Times New Roman"/>
              </w:rPr>
              <w:t>prava građana</w:t>
            </w:r>
          </w:p>
        </w:tc>
        <w:tc>
          <w:tcPr>
            <w:tcW w:w="918" w:type="dxa"/>
          </w:tcPr>
          <w:p w14:paraId="6627B9A6" w14:textId="77777777" w:rsidR="006A5AB9" w:rsidRDefault="00B9351A">
            <w:pPr>
              <w:pStyle w:val="CellColumn"/>
            </w:pPr>
            <w:r>
              <w:rPr>
                <w:rFonts w:cs="Times New Roman"/>
              </w:rPr>
              <w:t>Broj</w:t>
            </w:r>
          </w:p>
        </w:tc>
        <w:tc>
          <w:tcPr>
            <w:tcW w:w="918" w:type="dxa"/>
          </w:tcPr>
          <w:p w14:paraId="6627B9A7" w14:textId="77777777" w:rsidR="006A5AB9" w:rsidRDefault="00B9351A">
            <w:pPr>
              <w:pStyle w:val="CellColumn"/>
            </w:pPr>
            <w:r>
              <w:rPr>
                <w:rFonts w:cs="Times New Roman"/>
              </w:rPr>
              <w:t>35</w:t>
            </w:r>
          </w:p>
        </w:tc>
        <w:tc>
          <w:tcPr>
            <w:tcW w:w="918" w:type="dxa"/>
          </w:tcPr>
          <w:p w14:paraId="6627B9A8" w14:textId="77777777" w:rsidR="006A5AB9" w:rsidRDefault="00B9351A">
            <w:pPr>
              <w:pStyle w:val="CellColumn"/>
            </w:pPr>
            <w:r>
              <w:rPr>
                <w:rFonts w:cs="Times New Roman"/>
              </w:rPr>
              <w:t xml:space="preserve">Izvješće PI </w:t>
            </w:r>
          </w:p>
          <w:p w14:paraId="6627B9A9" w14:textId="77777777" w:rsidR="006A5AB9" w:rsidRDefault="00B9351A">
            <w:pPr>
              <w:pStyle w:val="CellColumn"/>
            </w:pPr>
            <w:r>
              <w:rPr>
                <w:rFonts w:cs="Times New Roman"/>
              </w:rPr>
              <w:t xml:space="preserve">o provedbi </w:t>
            </w:r>
          </w:p>
          <w:p w14:paraId="6627B9AA" w14:textId="77777777" w:rsidR="006A5AB9" w:rsidRDefault="00B9351A">
            <w:pPr>
              <w:pStyle w:val="CellColumn"/>
            </w:pPr>
            <w:r>
              <w:rPr>
                <w:rFonts w:cs="Times New Roman"/>
              </w:rPr>
              <w:t>Zakona</w:t>
            </w:r>
          </w:p>
        </w:tc>
        <w:tc>
          <w:tcPr>
            <w:tcW w:w="918" w:type="dxa"/>
          </w:tcPr>
          <w:p w14:paraId="6627B9AB" w14:textId="77777777" w:rsidR="006A5AB9" w:rsidRDefault="00B9351A">
            <w:pPr>
              <w:pStyle w:val="CellColumn"/>
            </w:pPr>
            <w:r>
              <w:rPr>
                <w:rFonts w:cs="Times New Roman"/>
              </w:rPr>
              <w:t>35</w:t>
            </w:r>
          </w:p>
        </w:tc>
        <w:tc>
          <w:tcPr>
            <w:tcW w:w="918" w:type="dxa"/>
          </w:tcPr>
          <w:p w14:paraId="6627B9AC" w14:textId="77777777" w:rsidR="006A5AB9" w:rsidRDefault="00B9351A">
            <w:pPr>
              <w:pStyle w:val="CellColumn"/>
            </w:pPr>
            <w:r>
              <w:rPr>
                <w:rFonts w:cs="Times New Roman"/>
              </w:rPr>
              <w:t>35</w:t>
            </w:r>
          </w:p>
        </w:tc>
        <w:tc>
          <w:tcPr>
            <w:tcW w:w="918" w:type="dxa"/>
          </w:tcPr>
          <w:p w14:paraId="6627B9AD" w14:textId="77777777" w:rsidR="006A5AB9" w:rsidRDefault="00B9351A">
            <w:pPr>
              <w:pStyle w:val="CellColumn"/>
            </w:pPr>
            <w:r>
              <w:rPr>
                <w:rFonts w:cs="Times New Roman"/>
              </w:rPr>
              <w:t>35</w:t>
            </w:r>
          </w:p>
        </w:tc>
      </w:tr>
      <w:tr w:rsidR="006A5AB9" w14:paraId="6627B9BB" w14:textId="77777777">
        <w:trPr>
          <w:jc w:val="center"/>
        </w:trPr>
        <w:tc>
          <w:tcPr>
            <w:tcW w:w="2245" w:type="dxa"/>
          </w:tcPr>
          <w:p w14:paraId="6627B9AF" w14:textId="77777777" w:rsidR="006A5AB9" w:rsidRDefault="00B9351A">
            <w:pPr>
              <w:pStyle w:val="CellColumn"/>
            </w:pPr>
            <w:r>
              <w:rPr>
                <w:rFonts w:cs="Times New Roman"/>
              </w:rPr>
              <w:t>Udio riješenih  predstavki korisnika</w:t>
            </w:r>
          </w:p>
        </w:tc>
        <w:tc>
          <w:tcPr>
            <w:tcW w:w="2245" w:type="dxa"/>
          </w:tcPr>
          <w:p w14:paraId="6627B9B0" w14:textId="77777777" w:rsidR="006A5AB9" w:rsidRDefault="00B9351A">
            <w:pPr>
              <w:pStyle w:val="CellColumn"/>
            </w:pPr>
            <w:r>
              <w:rPr>
                <w:rFonts w:cs="Times New Roman"/>
              </w:rPr>
              <w:t xml:space="preserve">Predstavkama  </w:t>
            </w:r>
          </w:p>
          <w:p w14:paraId="6627B9B1" w14:textId="77777777" w:rsidR="006A5AB9" w:rsidRDefault="00B9351A">
            <w:pPr>
              <w:pStyle w:val="CellColumn"/>
            </w:pPr>
            <w:r>
              <w:rPr>
                <w:rFonts w:cs="Times New Roman"/>
              </w:rPr>
              <w:t xml:space="preserve">omogućuje se ostvarivanje </w:t>
            </w:r>
          </w:p>
          <w:p w14:paraId="6627B9B2" w14:textId="77777777" w:rsidR="006A5AB9" w:rsidRDefault="00B9351A">
            <w:pPr>
              <w:pStyle w:val="CellColumn"/>
            </w:pPr>
            <w:r>
              <w:rPr>
                <w:rFonts w:cs="Times New Roman"/>
              </w:rPr>
              <w:t>prava građana</w:t>
            </w:r>
          </w:p>
        </w:tc>
        <w:tc>
          <w:tcPr>
            <w:tcW w:w="918" w:type="dxa"/>
          </w:tcPr>
          <w:p w14:paraId="6627B9B3" w14:textId="77777777" w:rsidR="006A5AB9" w:rsidRDefault="00B9351A">
            <w:pPr>
              <w:pStyle w:val="CellColumn"/>
            </w:pPr>
            <w:r>
              <w:rPr>
                <w:rFonts w:cs="Times New Roman"/>
              </w:rPr>
              <w:t>Postotak</w:t>
            </w:r>
          </w:p>
        </w:tc>
        <w:tc>
          <w:tcPr>
            <w:tcW w:w="918" w:type="dxa"/>
          </w:tcPr>
          <w:p w14:paraId="6627B9B4" w14:textId="77777777" w:rsidR="006A5AB9" w:rsidRDefault="00B9351A">
            <w:pPr>
              <w:pStyle w:val="CellColumn"/>
            </w:pPr>
            <w:r>
              <w:rPr>
                <w:rFonts w:cs="Times New Roman"/>
              </w:rPr>
              <w:t>80%</w:t>
            </w:r>
          </w:p>
        </w:tc>
        <w:tc>
          <w:tcPr>
            <w:tcW w:w="918" w:type="dxa"/>
          </w:tcPr>
          <w:p w14:paraId="6627B9B5" w14:textId="77777777" w:rsidR="006A5AB9" w:rsidRDefault="00B9351A">
            <w:pPr>
              <w:pStyle w:val="CellColumn"/>
            </w:pPr>
            <w:r>
              <w:rPr>
                <w:rFonts w:cs="Times New Roman"/>
              </w:rPr>
              <w:t xml:space="preserve">Izvješće PI </w:t>
            </w:r>
          </w:p>
          <w:p w14:paraId="6627B9B6" w14:textId="77777777" w:rsidR="006A5AB9" w:rsidRDefault="00B9351A">
            <w:pPr>
              <w:pStyle w:val="CellColumn"/>
            </w:pPr>
            <w:r>
              <w:rPr>
                <w:rFonts w:cs="Times New Roman"/>
              </w:rPr>
              <w:t xml:space="preserve">o provedbi </w:t>
            </w:r>
          </w:p>
          <w:p w14:paraId="6627B9B7" w14:textId="77777777" w:rsidR="006A5AB9" w:rsidRDefault="00B9351A">
            <w:pPr>
              <w:pStyle w:val="CellColumn"/>
            </w:pPr>
            <w:r>
              <w:rPr>
                <w:rFonts w:cs="Times New Roman"/>
              </w:rPr>
              <w:t>Zakona</w:t>
            </w:r>
          </w:p>
        </w:tc>
        <w:tc>
          <w:tcPr>
            <w:tcW w:w="918" w:type="dxa"/>
          </w:tcPr>
          <w:p w14:paraId="6627B9B8" w14:textId="77777777" w:rsidR="006A5AB9" w:rsidRDefault="00B9351A">
            <w:pPr>
              <w:pStyle w:val="CellColumn"/>
            </w:pPr>
            <w:r>
              <w:rPr>
                <w:rFonts w:cs="Times New Roman"/>
              </w:rPr>
              <w:t>80%</w:t>
            </w:r>
          </w:p>
        </w:tc>
        <w:tc>
          <w:tcPr>
            <w:tcW w:w="918" w:type="dxa"/>
          </w:tcPr>
          <w:p w14:paraId="6627B9B9" w14:textId="77777777" w:rsidR="006A5AB9" w:rsidRDefault="00B9351A">
            <w:pPr>
              <w:pStyle w:val="CellColumn"/>
            </w:pPr>
            <w:r>
              <w:rPr>
                <w:rFonts w:cs="Times New Roman"/>
              </w:rPr>
              <w:t>80%</w:t>
            </w:r>
          </w:p>
        </w:tc>
        <w:tc>
          <w:tcPr>
            <w:tcW w:w="918" w:type="dxa"/>
          </w:tcPr>
          <w:p w14:paraId="6627B9BA" w14:textId="77777777" w:rsidR="006A5AB9" w:rsidRDefault="00B9351A">
            <w:pPr>
              <w:pStyle w:val="CellColumn"/>
            </w:pPr>
            <w:r>
              <w:rPr>
                <w:rFonts w:cs="Times New Roman"/>
              </w:rPr>
              <w:t>80%</w:t>
            </w:r>
          </w:p>
        </w:tc>
      </w:tr>
      <w:tr w:rsidR="006A5AB9" w14:paraId="6627B9C5" w14:textId="77777777">
        <w:trPr>
          <w:jc w:val="center"/>
        </w:trPr>
        <w:tc>
          <w:tcPr>
            <w:tcW w:w="2245" w:type="dxa"/>
          </w:tcPr>
          <w:p w14:paraId="6627B9BC" w14:textId="77777777" w:rsidR="006A5AB9" w:rsidRDefault="00B9351A">
            <w:pPr>
              <w:pStyle w:val="CellColumn"/>
            </w:pPr>
            <w:r>
              <w:rPr>
                <w:rFonts w:cs="Times New Roman"/>
              </w:rPr>
              <w:t>Pokretanje prekršajnih postupaka</w:t>
            </w:r>
          </w:p>
        </w:tc>
        <w:tc>
          <w:tcPr>
            <w:tcW w:w="2245" w:type="dxa"/>
          </w:tcPr>
          <w:p w14:paraId="6627B9BD" w14:textId="77777777" w:rsidR="006A5AB9" w:rsidRDefault="00B9351A">
            <w:pPr>
              <w:pStyle w:val="CellColumn"/>
            </w:pPr>
            <w:r>
              <w:rPr>
                <w:rFonts w:cs="Times New Roman"/>
              </w:rPr>
              <w:t>Pokrenutim prekršajnim postupcima sankcionira se nepoštivanje zakonskih odredbi</w:t>
            </w:r>
          </w:p>
        </w:tc>
        <w:tc>
          <w:tcPr>
            <w:tcW w:w="918" w:type="dxa"/>
          </w:tcPr>
          <w:p w14:paraId="6627B9BE" w14:textId="77777777" w:rsidR="006A5AB9" w:rsidRDefault="00B9351A">
            <w:pPr>
              <w:pStyle w:val="CellColumn"/>
            </w:pPr>
            <w:r>
              <w:rPr>
                <w:rFonts w:cs="Times New Roman"/>
              </w:rPr>
              <w:t>Učestalost</w:t>
            </w:r>
          </w:p>
        </w:tc>
        <w:tc>
          <w:tcPr>
            <w:tcW w:w="918" w:type="dxa"/>
          </w:tcPr>
          <w:p w14:paraId="6627B9BF" w14:textId="77777777" w:rsidR="006A5AB9" w:rsidRDefault="00B9351A">
            <w:pPr>
              <w:pStyle w:val="CellColumn"/>
            </w:pPr>
            <w:r>
              <w:rPr>
                <w:rFonts w:cs="Times New Roman"/>
              </w:rPr>
              <w:t>Po potrebi</w:t>
            </w:r>
          </w:p>
        </w:tc>
        <w:tc>
          <w:tcPr>
            <w:tcW w:w="918" w:type="dxa"/>
          </w:tcPr>
          <w:p w14:paraId="6627B9C0" w14:textId="77777777" w:rsidR="006A5AB9" w:rsidRDefault="00B9351A">
            <w:pPr>
              <w:pStyle w:val="CellColumn"/>
            </w:pPr>
            <w:r>
              <w:rPr>
                <w:rFonts w:cs="Times New Roman"/>
              </w:rPr>
              <w:t xml:space="preserve">Izvješće PI o provedbi </w:t>
            </w:r>
          </w:p>
          <w:p w14:paraId="6627B9C1" w14:textId="77777777" w:rsidR="006A5AB9" w:rsidRDefault="00B9351A">
            <w:pPr>
              <w:pStyle w:val="CellColumn"/>
            </w:pPr>
            <w:r>
              <w:rPr>
                <w:rFonts w:cs="Times New Roman"/>
              </w:rPr>
              <w:t>Zakona</w:t>
            </w:r>
          </w:p>
        </w:tc>
        <w:tc>
          <w:tcPr>
            <w:tcW w:w="918" w:type="dxa"/>
          </w:tcPr>
          <w:p w14:paraId="6627B9C2" w14:textId="77777777" w:rsidR="006A5AB9" w:rsidRDefault="00B9351A">
            <w:pPr>
              <w:pStyle w:val="CellColumn"/>
            </w:pPr>
            <w:r>
              <w:rPr>
                <w:rFonts w:cs="Times New Roman"/>
              </w:rPr>
              <w:t>Po potrebi</w:t>
            </w:r>
          </w:p>
        </w:tc>
        <w:tc>
          <w:tcPr>
            <w:tcW w:w="918" w:type="dxa"/>
          </w:tcPr>
          <w:p w14:paraId="6627B9C3" w14:textId="77777777" w:rsidR="006A5AB9" w:rsidRDefault="00B9351A">
            <w:pPr>
              <w:pStyle w:val="CellColumn"/>
            </w:pPr>
            <w:r>
              <w:rPr>
                <w:rFonts w:cs="Times New Roman"/>
              </w:rPr>
              <w:t>Po potrebi</w:t>
            </w:r>
          </w:p>
        </w:tc>
        <w:tc>
          <w:tcPr>
            <w:tcW w:w="918" w:type="dxa"/>
          </w:tcPr>
          <w:p w14:paraId="6627B9C4" w14:textId="77777777" w:rsidR="006A5AB9" w:rsidRDefault="00B9351A">
            <w:pPr>
              <w:pStyle w:val="CellColumn"/>
            </w:pPr>
            <w:r>
              <w:rPr>
                <w:rFonts w:cs="Times New Roman"/>
              </w:rPr>
              <w:t>Po potrebi</w:t>
            </w:r>
          </w:p>
        </w:tc>
      </w:tr>
      <w:tr w:rsidR="006A5AB9" w14:paraId="6627B9D5" w14:textId="77777777">
        <w:trPr>
          <w:jc w:val="center"/>
        </w:trPr>
        <w:tc>
          <w:tcPr>
            <w:tcW w:w="2245" w:type="dxa"/>
          </w:tcPr>
          <w:p w14:paraId="6627B9C6" w14:textId="77777777" w:rsidR="006A5AB9" w:rsidRDefault="00B9351A">
            <w:pPr>
              <w:pStyle w:val="CellColumn"/>
            </w:pPr>
            <w:r>
              <w:rPr>
                <w:rFonts w:cs="Times New Roman"/>
              </w:rPr>
              <w:t xml:space="preserve">Broj izrađenih i objavljenih uputa za provedbu </w:t>
            </w:r>
          </w:p>
          <w:p w14:paraId="6627B9C7" w14:textId="77777777" w:rsidR="006A5AB9" w:rsidRDefault="00B9351A">
            <w:pPr>
              <w:pStyle w:val="CellColumn"/>
            </w:pPr>
            <w:r>
              <w:rPr>
                <w:rFonts w:cs="Times New Roman"/>
              </w:rPr>
              <w:t>ZPPI</w:t>
            </w:r>
          </w:p>
        </w:tc>
        <w:tc>
          <w:tcPr>
            <w:tcW w:w="2245" w:type="dxa"/>
          </w:tcPr>
          <w:p w14:paraId="6627B9C8" w14:textId="77777777" w:rsidR="006A5AB9" w:rsidRDefault="00B9351A">
            <w:pPr>
              <w:pStyle w:val="CellColumn"/>
            </w:pPr>
            <w:r>
              <w:rPr>
                <w:rFonts w:cs="Times New Roman"/>
              </w:rPr>
              <w:t xml:space="preserve">Uputama za provedbu </w:t>
            </w:r>
          </w:p>
          <w:p w14:paraId="6627B9C9" w14:textId="77777777" w:rsidR="006A5AB9" w:rsidRDefault="00B9351A">
            <w:pPr>
              <w:pStyle w:val="CellColumn"/>
            </w:pPr>
            <w:r>
              <w:rPr>
                <w:rFonts w:cs="Times New Roman"/>
              </w:rPr>
              <w:t xml:space="preserve">pojedinih zakonskih odredbi </w:t>
            </w:r>
          </w:p>
          <w:p w14:paraId="6627B9CA" w14:textId="77777777" w:rsidR="006A5AB9" w:rsidRDefault="00B9351A">
            <w:pPr>
              <w:pStyle w:val="CellColumn"/>
            </w:pPr>
            <w:r>
              <w:rPr>
                <w:rFonts w:cs="Times New Roman"/>
              </w:rPr>
              <w:t xml:space="preserve">olakšava se postupanje tijela </w:t>
            </w:r>
          </w:p>
          <w:p w14:paraId="6627B9CB" w14:textId="77777777" w:rsidR="006A5AB9" w:rsidRDefault="00B9351A">
            <w:pPr>
              <w:pStyle w:val="CellColumn"/>
            </w:pPr>
            <w:r>
              <w:rPr>
                <w:rFonts w:cs="Times New Roman"/>
              </w:rPr>
              <w:t xml:space="preserve">javne vlasti te tako </w:t>
            </w:r>
          </w:p>
          <w:p w14:paraId="6627B9CC" w14:textId="77777777" w:rsidR="006A5AB9" w:rsidRDefault="00B9351A">
            <w:pPr>
              <w:pStyle w:val="CellColumn"/>
            </w:pPr>
            <w:r>
              <w:rPr>
                <w:rFonts w:cs="Times New Roman"/>
              </w:rPr>
              <w:t>ostvarivanje prava građana</w:t>
            </w:r>
          </w:p>
        </w:tc>
        <w:tc>
          <w:tcPr>
            <w:tcW w:w="918" w:type="dxa"/>
          </w:tcPr>
          <w:p w14:paraId="6627B9CD" w14:textId="77777777" w:rsidR="006A5AB9" w:rsidRDefault="00B9351A">
            <w:pPr>
              <w:pStyle w:val="CellColumn"/>
            </w:pPr>
            <w:r>
              <w:rPr>
                <w:rFonts w:cs="Times New Roman"/>
              </w:rPr>
              <w:t>Broj</w:t>
            </w:r>
          </w:p>
        </w:tc>
        <w:tc>
          <w:tcPr>
            <w:tcW w:w="918" w:type="dxa"/>
          </w:tcPr>
          <w:p w14:paraId="6627B9CE" w14:textId="77777777" w:rsidR="006A5AB9" w:rsidRDefault="00B9351A">
            <w:pPr>
              <w:pStyle w:val="CellColumn"/>
            </w:pPr>
            <w:r>
              <w:rPr>
                <w:rFonts w:cs="Times New Roman"/>
              </w:rPr>
              <w:t>2</w:t>
            </w:r>
          </w:p>
        </w:tc>
        <w:tc>
          <w:tcPr>
            <w:tcW w:w="918" w:type="dxa"/>
          </w:tcPr>
          <w:p w14:paraId="6627B9CF" w14:textId="77777777" w:rsidR="006A5AB9" w:rsidRDefault="00B9351A">
            <w:pPr>
              <w:pStyle w:val="CellColumn"/>
            </w:pPr>
            <w:r>
              <w:rPr>
                <w:rFonts w:cs="Times New Roman"/>
              </w:rPr>
              <w:t xml:space="preserve">Izvješće PI </w:t>
            </w:r>
          </w:p>
          <w:p w14:paraId="6627B9D0" w14:textId="77777777" w:rsidR="006A5AB9" w:rsidRDefault="00B9351A">
            <w:pPr>
              <w:pStyle w:val="CellColumn"/>
            </w:pPr>
            <w:r>
              <w:rPr>
                <w:rFonts w:cs="Times New Roman"/>
              </w:rPr>
              <w:t xml:space="preserve">o provedbi </w:t>
            </w:r>
          </w:p>
          <w:p w14:paraId="6627B9D1" w14:textId="77777777" w:rsidR="006A5AB9" w:rsidRDefault="00B9351A">
            <w:pPr>
              <w:pStyle w:val="CellColumn"/>
            </w:pPr>
            <w:r>
              <w:rPr>
                <w:rFonts w:cs="Times New Roman"/>
              </w:rPr>
              <w:t>Zakona</w:t>
            </w:r>
          </w:p>
        </w:tc>
        <w:tc>
          <w:tcPr>
            <w:tcW w:w="918" w:type="dxa"/>
          </w:tcPr>
          <w:p w14:paraId="6627B9D2" w14:textId="77777777" w:rsidR="006A5AB9" w:rsidRDefault="00B9351A">
            <w:pPr>
              <w:pStyle w:val="CellColumn"/>
            </w:pPr>
            <w:r>
              <w:rPr>
                <w:rFonts w:cs="Times New Roman"/>
              </w:rPr>
              <w:t>2</w:t>
            </w:r>
          </w:p>
        </w:tc>
        <w:tc>
          <w:tcPr>
            <w:tcW w:w="918" w:type="dxa"/>
          </w:tcPr>
          <w:p w14:paraId="6627B9D3" w14:textId="77777777" w:rsidR="006A5AB9" w:rsidRDefault="00B9351A">
            <w:pPr>
              <w:pStyle w:val="CellColumn"/>
            </w:pPr>
            <w:r>
              <w:rPr>
                <w:rFonts w:cs="Times New Roman"/>
              </w:rPr>
              <w:t>1</w:t>
            </w:r>
          </w:p>
        </w:tc>
        <w:tc>
          <w:tcPr>
            <w:tcW w:w="918" w:type="dxa"/>
          </w:tcPr>
          <w:p w14:paraId="6627B9D4" w14:textId="77777777" w:rsidR="006A5AB9" w:rsidRDefault="00B9351A">
            <w:pPr>
              <w:pStyle w:val="CellColumn"/>
            </w:pPr>
            <w:r>
              <w:rPr>
                <w:rFonts w:cs="Times New Roman"/>
              </w:rPr>
              <w:t>1</w:t>
            </w:r>
          </w:p>
        </w:tc>
      </w:tr>
      <w:tr w:rsidR="006A5AB9" w14:paraId="6627B9E2" w14:textId="77777777">
        <w:trPr>
          <w:jc w:val="center"/>
        </w:trPr>
        <w:tc>
          <w:tcPr>
            <w:tcW w:w="2245" w:type="dxa"/>
          </w:tcPr>
          <w:p w14:paraId="6627B9D6" w14:textId="77777777" w:rsidR="006A5AB9" w:rsidRDefault="00B9351A">
            <w:pPr>
              <w:pStyle w:val="CellColumn"/>
            </w:pPr>
            <w:r>
              <w:rPr>
                <w:rFonts w:cs="Times New Roman"/>
              </w:rPr>
              <w:t>Udio odgovora na upite tijela javne vlasti i korisnika putem info-telefona i e-poštom</w:t>
            </w:r>
          </w:p>
        </w:tc>
        <w:tc>
          <w:tcPr>
            <w:tcW w:w="2245" w:type="dxa"/>
          </w:tcPr>
          <w:p w14:paraId="6627B9D7" w14:textId="77777777" w:rsidR="006A5AB9" w:rsidRDefault="00B9351A">
            <w:pPr>
              <w:pStyle w:val="CellColumn"/>
            </w:pPr>
            <w:r>
              <w:rPr>
                <w:rFonts w:cs="Times New Roman"/>
              </w:rPr>
              <w:t xml:space="preserve">Odgovorima na upite olakšava se postupanje tijela </w:t>
            </w:r>
          </w:p>
          <w:p w14:paraId="6627B9D8" w14:textId="77777777" w:rsidR="006A5AB9" w:rsidRDefault="00B9351A">
            <w:pPr>
              <w:pStyle w:val="CellColumn"/>
            </w:pPr>
            <w:r>
              <w:rPr>
                <w:rFonts w:cs="Times New Roman"/>
              </w:rPr>
              <w:t xml:space="preserve">javne vlasti te tako i </w:t>
            </w:r>
          </w:p>
          <w:p w14:paraId="6627B9D9" w14:textId="77777777" w:rsidR="006A5AB9" w:rsidRDefault="00B9351A">
            <w:pPr>
              <w:pStyle w:val="CellColumn"/>
            </w:pPr>
            <w:r>
              <w:rPr>
                <w:rFonts w:cs="Times New Roman"/>
              </w:rPr>
              <w:t>ostvarivanje prava građana</w:t>
            </w:r>
          </w:p>
        </w:tc>
        <w:tc>
          <w:tcPr>
            <w:tcW w:w="918" w:type="dxa"/>
          </w:tcPr>
          <w:p w14:paraId="6627B9DA" w14:textId="77777777" w:rsidR="006A5AB9" w:rsidRDefault="00B9351A">
            <w:pPr>
              <w:pStyle w:val="CellColumn"/>
            </w:pPr>
            <w:r>
              <w:rPr>
                <w:rFonts w:cs="Times New Roman"/>
              </w:rPr>
              <w:t>Postotak</w:t>
            </w:r>
          </w:p>
        </w:tc>
        <w:tc>
          <w:tcPr>
            <w:tcW w:w="918" w:type="dxa"/>
          </w:tcPr>
          <w:p w14:paraId="6627B9DB" w14:textId="77777777" w:rsidR="006A5AB9" w:rsidRDefault="00B9351A">
            <w:pPr>
              <w:pStyle w:val="CellColumn"/>
            </w:pPr>
            <w:r>
              <w:rPr>
                <w:rFonts w:cs="Times New Roman"/>
              </w:rPr>
              <w:t>99%</w:t>
            </w:r>
          </w:p>
        </w:tc>
        <w:tc>
          <w:tcPr>
            <w:tcW w:w="918" w:type="dxa"/>
          </w:tcPr>
          <w:p w14:paraId="6627B9DC" w14:textId="77777777" w:rsidR="006A5AB9" w:rsidRDefault="00B9351A">
            <w:pPr>
              <w:pStyle w:val="CellColumn"/>
            </w:pPr>
            <w:r>
              <w:rPr>
                <w:rFonts w:cs="Times New Roman"/>
              </w:rPr>
              <w:t xml:space="preserve">Izvješće PI </w:t>
            </w:r>
          </w:p>
          <w:p w14:paraId="6627B9DD" w14:textId="77777777" w:rsidR="006A5AB9" w:rsidRDefault="00B9351A">
            <w:pPr>
              <w:pStyle w:val="CellColumn"/>
            </w:pPr>
            <w:r>
              <w:rPr>
                <w:rFonts w:cs="Times New Roman"/>
              </w:rPr>
              <w:t xml:space="preserve">o provedbi </w:t>
            </w:r>
          </w:p>
          <w:p w14:paraId="6627B9DE" w14:textId="77777777" w:rsidR="006A5AB9" w:rsidRDefault="00B9351A">
            <w:pPr>
              <w:pStyle w:val="CellColumn"/>
            </w:pPr>
            <w:r>
              <w:rPr>
                <w:rFonts w:cs="Times New Roman"/>
              </w:rPr>
              <w:t>Zakona</w:t>
            </w:r>
          </w:p>
        </w:tc>
        <w:tc>
          <w:tcPr>
            <w:tcW w:w="918" w:type="dxa"/>
          </w:tcPr>
          <w:p w14:paraId="6627B9DF" w14:textId="77777777" w:rsidR="006A5AB9" w:rsidRDefault="00B9351A">
            <w:pPr>
              <w:pStyle w:val="CellColumn"/>
            </w:pPr>
            <w:r>
              <w:rPr>
                <w:rFonts w:cs="Times New Roman"/>
              </w:rPr>
              <w:t>99%</w:t>
            </w:r>
          </w:p>
        </w:tc>
        <w:tc>
          <w:tcPr>
            <w:tcW w:w="918" w:type="dxa"/>
          </w:tcPr>
          <w:p w14:paraId="6627B9E0" w14:textId="77777777" w:rsidR="006A5AB9" w:rsidRDefault="00B9351A">
            <w:pPr>
              <w:pStyle w:val="CellColumn"/>
            </w:pPr>
            <w:r>
              <w:rPr>
                <w:rFonts w:cs="Times New Roman"/>
              </w:rPr>
              <w:t>99%</w:t>
            </w:r>
          </w:p>
        </w:tc>
        <w:tc>
          <w:tcPr>
            <w:tcW w:w="918" w:type="dxa"/>
          </w:tcPr>
          <w:p w14:paraId="6627B9E1" w14:textId="77777777" w:rsidR="006A5AB9" w:rsidRDefault="00B9351A">
            <w:pPr>
              <w:pStyle w:val="CellColumn"/>
            </w:pPr>
            <w:r>
              <w:rPr>
                <w:rFonts w:cs="Times New Roman"/>
              </w:rPr>
              <w:t>99%</w:t>
            </w:r>
          </w:p>
        </w:tc>
      </w:tr>
      <w:tr w:rsidR="006A5AB9" w14:paraId="6627B9EC" w14:textId="77777777">
        <w:trPr>
          <w:jc w:val="center"/>
        </w:trPr>
        <w:tc>
          <w:tcPr>
            <w:tcW w:w="2245" w:type="dxa"/>
          </w:tcPr>
          <w:p w14:paraId="6627B9E3" w14:textId="77777777" w:rsidR="006A5AB9" w:rsidRDefault="00B9351A">
            <w:pPr>
              <w:pStyle w:val="CellColumn"/>
            </w:pPr>
            <w:r>
              <w:rPr>
                <w:rFonts w:cs="Times New Roman"/>
              </w:rPr>
              <w:lastRenderedPageBreak/>
              <w:t>Broj objavljenih važnijih odluka i mišljenja Povjerenika na Internet stranici-tražilica TOM</w:t>
            </w:r>
          </w:p>
        </w:tc>
        <w:tc>
          <w:tcPr>
            <w:tcW w:w="2245" w:type="dxa"/>
          </w:tcPr>
          <w:p w14:paraId="6627B9E4" w14:textId="77777777" w:rsidR="006A5AB9" w:rsidRDefault="00B9351A">
            <w:pPr>
              <w:pStyle w:val="CellColumn"/>
            </w:pPr>
            <w:r>
              <w:rPr>
                <w:rFonts w:cs="Times New Roman"/>
              </w:rPr>
              <w:t xml:space="preserve">Kvaliteta provedbe Zakona </w:t>
            </w:r>
          </w:p>
          <w:p w14:paraId="6627B9E5" w14:textId="77777777" w:rsidR="006A5AB9" w:rsidRDefault="00B9351A">
            <w:pPr>
              <w:pStyle w:val="CellColumn"/>
            </w:pPr>
            <w:r>
              <w:rPr>
                <w:rFonts w:cs="Times New Roman"/>
              </w:rPr>
              <w:t>odražava  standardizaciju primjene Zakona</w:t>
            </w:r>
          </w:p>
        </w:tc>
        <w:tc>
          <w:tcPr>
            <w:tcW w:w="918" w:type="dxa"/>
          </w:tcPr>
          <w:p w14:paraId="6627B9E6" w14:textId="77777777" w:rsidR="006A5AB9" w:rsidRDefault="00B9351A">
            <w:pPr>
              <w:pStyle w:val="CellColumn"/>
            </w:pPr>
            <w:r>
              <w:rPr>
                <w:rFonts w:cs="Times New Roman"/>
              </w:rPr>
              <w:t>Broj</w:t>
            </w:r>
          </w:p>
        </w:tc>
        <w:tc>
          <w:tcPr>
            <w:tcW w:w="918" w:type="dxa"/>
          </w:tcPr>
          <w:p w14:paraId="6627B9E7" w14:textId="77777777" w:rsidR="006A5AB9" w:rsidRDefault="00B9351A">
            <w:pPr>
              <w:pStyle w:val="CellColumn"/>
            </w:pPr>
            <w:r>
              <w:rPr>
                <w:rFonts w:cs="Times New Roman"/>
              </w:rPr>
              <w:t>20</w:t>
            </w:r>
          </w:p>
        </w:tc>
        <w:tc>
          <w:tcPr>
            <w:tcW w:w="918" w:type="dxa"/>
          </w:tcPr>
          <w:p w14:paraId="6627B9E8" w14:textId="77777777" w:rsidR="006A5AB9" w:rsidRDefault="00B9351A">
            <w:pPr>
              <w:pStyle w:val="CellColumn"/>
            </w:pPr>
            <w:r>
              <w:rPr>
                <w:rFonts w:cs="Times New Roman"/>
              </w:rPr>
              <w:t>Tražilica odluka i mišljenja TOM</w:t>
            </w:r>
          </w:p>
        </w:tc>
        <w:tc>
          <w:tcPr>
            <w:tcW w:w="918" w:type="dxa"/>
          </w:tcPr>
          <w:p w14:paraId="6627B9E9" w14:textId="77777777" w:rsidR="006A5AB9" w:rsidRDefault="00B9351A">
            <w:pPr>
              <w:pStyle w:val="CellColumn"/>
            </w:pPr>
            <w:r>
              <w:rPr>
                <w:rFonts w:cs="Times New Roman"/>
              </w:rPr>
              <w:t>20</w:t>
            </w:r>
          </w:p>
        </w:tc>
        <w:tc>
          <w:tcPr>
            <w:tcW w:w="918" w:type="dxa"/>
          </w:tcPr>
          <w:p w14:paraId="6627B9EA" w14:textId="77777777" w:rsidR="006A5AB9" w:rsidRDefault="00B9351A">
            <w:pPr>
              <w:pStyle w:val="CellColumn"/>
            </w:pPr>
            <w:r>
              <w:rPr>
                <w:rFonts w:cs="Times New Roman"/>
              </w:rPr>
              <w:t>20</w:t>
            </w:r>
          </w:p>
        </w:tc>
        <w:tc>
          <w:tcPr>
            <w:tcW w:w="918" w:type="dxa"/>
          </w:tcPr>
          <w:p w14:paraId="6627B9EB" w14:textId="77777777" w:rsidR="006A5AB9" w:rsidRDefault="00B9351A">
            <w:pPr>
              <w:pStyle w:val="CellColumn"/>
            </w:pPr>
            <w:r>
              <w:rPr>
                <w:rFonts w:cs="Times New Roman"/>
              </w:rPr>
              <w:t>20</w:t>
            </w:r>
          </w:p>
        </w:tc>
      </w:tr>
      <w:tr w:rsidR="006A5AB9" w14:paraId="6627B9F7" w14:textId="77777777">
        <w:trPr>
          <w:jc w:val="center"/>
        </w:trPr>
        <w:tc>
          <w:tcPr>
            <w:tcW w:w="2245" w:type="dxa"/>
          </w:tcPr>
          <w:p w14:paraId="6627B9ED" w14:textId="77777777" w:rsidR="006A5AB9" w:rsidRDefault="00B9351A">
            <w:pPr>
              <w:pStyle w:val="CellColumn"/>
            </w:pPr>
            <w:r>
              <w:rPr>
                <w:rFonts w:cs="Times New Roman"/>
              </w:rPr>
              <w:t>Broj izrađenih i objavljenih analitičkih studija</w:t>
            </w:r>
          </w:p>
        </w:tc>
        <w:tc>
          <w:tcPr>
            <w:tcW w:w="2245" w:type="dxa"/>
          </w:tcPr>
          <w:p w14:paraId="6627B9EE" w14:textId="77777777" w:rsidR="006A5AB9" w:rsidRDefault="00B9351A">
            <w:pPr>
              <w:pStyle w:val="CellColumn"/>
            </w:pPr>
            <w:r>
              <w:rPr>
                <w:rFonts w:cs="Times New Roman"/>
              </w:rPr>
              <w:t>Analitičko izvješće temeljeno na nalazima analitičkog praćenja i dostavljena TJV s preporukama za usklađivanje s čl.10, 11,12 ZPPI</w:t>
            </w:r>
          </w:p>
        </w:tc>
        <w:tc>
          <w:tcPr>
            <w:tcW w:w="918" w:type="dxa"/>
          </w:tcPr>
          <w:p w14:paraId="6627B9EF" w14:textId="77777777" w:rsidR="006A5AB9" w:rsidRDefault="00B9351A">
            <w:pPr>
              <w:pStyle w:val="CellColumn"/>
            </w:pPr>
            <w:r>
              <w:rPr>
                <w:rFonts w:cs="Times New Roman"/>
              </w:rPr>
              <w:t>Broj</w:t>
            </w:r>
          </w:p>
        </w:tc>
        <w:tc>
          <w:tcPr>
            <w:tcW w:w="918" w:type="dxa"/>
          </w:tcPr>
          <w:p w14:paraId="6627B9F0" w14:textId="77777777" w:rsidR="006A5AB9" w:rsidRDefault="00B9351A">
            <w:pPr>
              <w:pStyle w:val="CellColumn"/>
            </w:pPr>
            <w:r>
              <w:rPr>
                <w:rFonts w:cs="Times New Roman"/>
              </w:rPr>
              <w:t>4</w:t>
            </w:r>
          </w:p>
        </w:tc>
        <w:tc>
          <w:tcPr>
            <w:tcW w:w="918" w:type="dxa"/>
          </w:tcPr>
          <w:p w14:paraId="6627B9F1" w14:textId="77777777" w:rsidR="006A5AB9" w:rsidRDefault="00B9351A">
            <w:pPr>
              <w:pStyle w:val="CellColumn"/>
            </w:pPr>
            <w:r>
              <w:rPr>
                <w:rFonts w:cs="Times New Roman"/>
              </w:rPr>
              <w:t xml:space="preserve">Izvješće PI </w:t>
            </w:r>
          </w:p>
          <w:p w14:paraId="6627B9F2" w14:textId="77777777" w:rsidR="006A5AB9" w:rsidRDefault="00B9351A">
            <w:pPr>
              <w:pStyle w:val="CellColumn"/>
            </w:pPr>
            <w:r>
              <w:rPr>
                <w:rFonts w:cs="Times New Roman"/>
              </w:rPr>
              <w:t xml:space="preserve">o provedbi </w:t>
            </w:r>
          </w:p>
          <w:p w14:paraId="6627B9F3" w14:textId="77777777" w:rsidR="006A5AB9" w:rsidRDefault="00B9351A">
            <w:pPr>
              <w:pStyle w:val="CellColumn"/>
            </w:pPr>
            <w:r>
              <w:rPr>
                <w:rFonts w:cs="Times New Roman"/>
              </w:rPr>
              <w:t>Zakona</w:t>
            </w:r>
          </w:p>
        </w:tc>
        <w:tc>
          <w:tcPr>
            <w:tcW w:w="918" w:type="dxa"/>
          </w:tcPr>
          <w:p w14:paraId="6627B9F4" w14:textId="77777777" w:rsidR="006A5AB9" w:rsidRDefault="00B9351A">
            <w:pPr>
              <w:pStyle w:val="CellColumn"/>
            </w:pPr>
            <w:r>
              <w:rPr>
                <w:rFonts w:cs="Times New Roman"/>
              </w:rPr>
              <w:t>4</w:t>
            </w:r>
          </w:p>
        </w:tc>
        <w:tc>
          <w:tcPr>
            <w:tcW w:w="918" w:type="dxa"/>
          </w:tcPr>
          <w:p w14:paraId="6627B9F5" w14:textId="77777777" w:rsidR="006A5AB9" w:rsidRDefault="00B9351A">
            <w:pPr>
              <w:pStyle w:val="CellColumn"/>
            </w:pPr>
            <w:r>
              <w:rPr>
                <w:rFonts w:cs="Times New Roman"/>
              </w:rPr>
              <w:t>4</w:t>
            </w:r>
          </w:p>
        </w:tc>
        <w:tc>
          <w:tcPr>
            <w:tcW w:w="918" w:type="dxa"/>
          </w:tcPr>
          <w:p w14:paraId="6627B9F6" w14:textId="77777777" w:rsidR="006A5AB9" w:rsidRDefault="00B9351A">
            <w:pPr>
              <w:pStyle w:val="CellColumn"/>
            </w:pPr>
            <w:r>
              <w:rPr>
                <w:rFonts w:cs="Times New Roman"/>
              </w:rPr>
              <w:t>4</w:t>
            </w:r>
          </w:p>
        </w:tc>
      </w:tr>
      <w:tr w:rsidR="006A5AB9" w14:paraId="6627BA0B" w14:textId="77777777">
        <w:trPr>
          <w:jc w:val="center"/>
        </w:trPr>
        <w:tc>
          <w:tcPr>
            <w:tcW w:w="2245" w:type="dxa"/>
          </w:tcPr>
          <w:p w14:paraId="6627B9F8" w14:textId="77777777" w:rsidR="006A5AB9" w:rsidRDefault="00B9351A">
            <w:pPr>
              <w:pStyle w:val="CellColumn"/>
            </w:pPr>
            <w:r>
              <w:rPr>
                <w:rFonts w:cs="Times New Roman"/>
              </w:rPr>
              <w:t xml:space="preserve">Izrada i provedba programa  </w:t>
            </w:r>
          </w:p>
          <w:p w14:paraId="6627B9F9" w14:textId="77777777" w:rsidR="006A5AB9" w:rsidRDefault="00B9351A">
            <w:pPr>
              <w:pStyle w:val="CellColumn"/>
            </w:pPr>
            <w:r>
              <w:rPr>
                <w:rFonts w:cs="Times New Roman"/>
              </w:rPr>
              <w:t xml:space="preserve">usavršavanja za službenike za  </w:t>
            </w:r>
          </w:p>
          <w:p w14:paraId="6627B9FA" w14:textId="77777777" w:rsidR="006A5AB9" w:rsidRDefault="00B9351A">
            <w:pPr>
              <w:pStyle w:val="CellColumn"/>
            </w:pPr>
            <w:r>
              <w:rPr>
                <w:rFonts w:cs="Times New Roman"/>
              </w:rPr>
              <w:t>informiranje, rukovodeće službenike i čelnike o PPI  (specijalizirani edukativni program)</w:t>
            </w:r>
          </w:p>
        </w:tc>
        <w:tc>
          <w:tcPr>
            <w:tcW w:w="2245" w:type="dxa"/>
          </w:tcPr>
          <w:p w14:paraId="6627B9FB" w14:textId="77777777" w:rsidR="006A5AB9" w:rsidRDefault="00B9351A">
            <w:pPr>
              <w:pStyle w:val="CellColumn"/>
            </w:pPr>
            <w:r>
              <w:rPr>
                <w:rFonts w:cs="Times New Roman"/>
              </w:rPr>
              <w:t xml:space="preserve">Jačanje kapaciteta tijela javne  </w:t>
            </w:r>
          </w:p>
          <w:p w14:paraId="6627B9FC" w14:textId="77777777" w:rsidR="006A5AB9" w:rsidRDefault="00B9351A">
            <w:pPr>
              <w:pStyle w:val="CellColumn"/>
            </w:pPr>
            <w:r>
              <w:rPr>
                <w:rFonts w:cs="Times New Roman"/>
              </w:rPr>
              <w:t xml:space="preserve">vlasti ostvaruje se putem  </w:t>
            </w:r>
          </w:p>
          <w:p w14:paraId="6627B9FD" w14:textId="77777777" w:rsidR="006A5AB9" w:rsidRDefault="00B9351A">
            <w:pPr>
              <w:pStyle w:val="CellColumn"/>
            </w:pPr>
            <w:r>
              <w:rPr>
                <w:rFonts w:cs="Times New Roman"/>
              </w:rPr>
              <w:t xml:space="preserve">edukacije službenika, rukovodećih službenika i čelnika za  </w:t>
            </w:r>
          </w:p>
          <w:p w14:paraId="6627B9FE" w14:textId="77777777" w:rsidR="006A5AB9" w:rsidRDefault="00B9351A">
            <w:pPr>
              <w:pStyle w:val="CellColumn"/>
            </w:pPr>
            <w:r>
              <w:rPr>
                <w:rFonts w:cs="Times New Roman"/>
              </w:rPr>
              <w:t xml:space="preserve">provedbu Zakona u okviru  </w:t>
            </w:r>
          </w:p>
          <w:p w14:paraId="6627B9FF" w14:textId="77777777" w:rsidR="006A5AB9" w:rsidRDefault="00B9351A">
            <w:pPr>
              <w:pStyle w:val="CellColumn"/>
            </w:pPr>
            <w:r>
              <w:rPr>
                <w:rFonts w:cs="Times New Roman"/>
              </w:rPr>
              <w:t xml:space="preserve">pomno osmišljenih i  </w:t>
            </w:r>
          </w:p>
          <w:p w14:paraId="6627BA00" w14:textId="77777777" w:rsidR="006A5AB9" w:rsidRDefault="00B9351A">
            <w:pPr>
              <w:pStyle w:val="CellColumn"/>
            </w:pPr>
            <w:r>
              <w:rPr>
                <w:rFonts w:cs="Times New Roman"/>
              </w:rPr>
              <w:t>provedenih programa</w:t>
            </w:r>
          </w:p>
        </w:tc>
        <w:tc>
          <w:tcPr>
            <w:tcW w:w="918" w:type="dxa"/>
          </w:tcPr>
          <w:p w14:paraId="6627BA01" w14:textId="77777777" w:rsidR="006A5AB9" w:rsidRDefault="00B9351A">
            <w:pPr>
              <w:pStyle w:val="CellColumn"/>
            </w:pPr>
            <w:r>
              <w:rPr>
                <w:rFonts w:cs="Times New Roman"/>
              </w:rPr>
              <w:t xml:space="preserve">Broj  </w:t>
            </w:r>
          </w:p>
          <w:p w14:paraId="6627BA02" w14:textId="77777777" w:rsidR="006A5AB9" w:rsidRDefault="00B9351A">
            <w:pPr>
              <w:pStyle w:val="CellColumn"/>
            </w:pPr>
            <w:r>
              <w:rPr>
                <w:rFonts w:cs="Times New Roman"/>
              </w:rPr>
              <w:t xml:space="preserve">održanih  </w:t>
            </w:r>
          </w:p>
          <w:p w14:paraId="6627BA03" w14:textId="77777777" w:rsidR="006A5AB9" w:rsidRDefault="00B9351A">
            <w:pPr>
              <w:pStyle w:val="CellColumn"/>
            </w:pPr>
            <w:r>
              <w:rPr>
                <w:rFonts w:cs="Times New Roman"/>
              </w:rPr>
              <w:t>aktivnosti</w:t>
            </w:r>
          </w:p>
        </w:tc>
        <w:tc>
          <w:tcPr>
            <w:tcW w:w="918" w:type="dxa"/>
          </w:tcPr>
          <w:p w14:paraId="6627BA04" w14:textId="77777777" w:rsidR="006A5AB9" w:rsidRDefault="00B9351A">
            <w:pPr>
              <w:pStyle w:val="CellColumn"/>
            </w:pPr>
            <w:r>
              <w:rPr>
                <w:rFonts w:cs="Times New Roman"/>
              </w:rPr>
              <w:t>20</w:t>
            </w:r>
          </w:p>
        </w:tc>
        <w:tc>
          <w:tcPr>
            <w:tcW w:w="918" w:type="dxa"/>
          </w:tcPr>
          <w:p w14:paraId="6627BA05" w14:textId="77777777" w:rsidR="006A5AB9" w:rsidRDefault="00B9351A">
            <w:pPr>
              <w:pStyle w:val="CellColumn"/>
            </w:pPr>
            <w:r>
              <w:rPr>
                <w:rFonts w:cs="Times New Roman"/>
              </w:rPr>
              <w:t xml:space="preserve">Izvješće PI  </w:t>
            </w:r>
          </w:p>
          <w:p w14:paraId="6627BA06" w14:textId="77777777" w:rsidR="006A5AB9" w:rsidRDefault="00B9351A">
            <w:pPr>
              <w:pStyle w:val="CellColumn"/>
            </w:pPr>
            <w:r>
              <w:rPr>
                <w:rFonts w:cs="Times New Roman"/>
              </w:rPr>
              <w:t xml:space="preserve">o provedbi  </w:t>
            </w:r>
          </w:p>
          <w:p w14:paraId="6627BA07" w14:textId="77777777" w:rsidR="006A5AB9" w:rsidRDefault="00B9351A">
            <w:pPr>
              <w:pStyle w:val="CellColumn"/>
            </w:pPr>
            <w:r>
              <w:rPr>
                <w:rFonts w:cs="Times New Roman"/>
              </w:rPr>
              <w:t>Zakona</w:t>
            </w:r>
          </w:p>
        </w:tc>
        <w:tc>
          <w:tcPr>
            <w:tcW w:w="918" w:type="dxa"/>
          </w:tcPr>
          <w:p w14:paraId="6627BA08" w14:textId="77777777" w:rsidR="006A5AB9" w:rsidRDefault="00B9351A">
            <w:pPr>
              <w:pStyle w:val="CellColumn"/>
            </w:pPr>
            <w:r>
              <w:rPr>
                <w:rFonts w:cs="Times New Roman"/>
              </w:rPr>
              <w:t>24</w:t>
            </w:r>
          </w:p>
        </w:tc>
        <w:tc>
          <w:tcPr>
            <w:tcW w:w="918" w:type="dxa"/>
          </w:tcPr>
          <w:p w14:paraId="6627BA09" w14:textId="77777777" w:rsidR="006A5AB9" w:rsidRDefault="00B9351A">
            <w:pPr>
              <w:pStyle w:val="CellColumn"/>
            </w:pPr>
            <w:r>
              <w:rPr>
                <w:rFonts w:cs="Times New Roman"/>
              </w:rPr>
              <w:t>24</w:t>
            </w:r>
          </w:p>
        </w:tc>
        <w:tc>
          <w:tcPr>
            <w:tcW w:w="918" w:type="dxa"/>
          </w:tcPr>
          <w:p w14:paraId="6627BA0A" w14:textId="77777777" w:rsidR="006A5AB9" w:rsidRDefault="00B9351A">
            <w:pPr>
              <w:pStyle w:val="CellColumn"/>
            </w:pPr>
            <w:r>
              <w:rPr>
                <w:rFonts w:cs="Times New Roman"/>
              </w:rPr>
              <w:t>24</w:t>
            </w:r>
          </w:p>
        </w:tc>
      </w:tr>
      <w:tr w:rsidR="006A5AB9" w14:paraId="6627BA1E" w14:textId="77777777">
        <w:trPr>
          <w:jc w:val="center"/>
        </w:trPr>
        <w:tc>
          <w:tcPr>
            <w:tcW w:w="2245" w:type="dxa"/>
          </w:tcPr>
          <w:p w14:paraId="6627BA0C" w14:textId="77777777" w:rsidR="006A5AB9" w:rsidRDefault="00B9351A">
            <w:pPr>
              <w:pStyle w:val="CellColumn"/>
            </w:pPr>
            <w:r>
              <w:rPr>
                <w:rFonts w:cs="Times New Roman"/>
              </w:rPr>
              <w:t>Održavanje edukativnih radionica o pristupu informacijama i ponovnoj uporabi informacija za korisnike (građane, civilno društvo i medije)</w:t>
            </w:r>
          </w:p>
        </w:tc>
        <w:tc>
          <w:tcPr>
            <w:tcW w:w="2245" w:type="dxa"/>
          </w:tcPr>
          <w:p w14:paraId="6627BA0D" w14:textId="77777777" w:rsidR="006A5AB9" w:rsidRDefault="00B9351A">
            <w:pPr>
              <w:pStyle w:val="CellColumn"/>
            </w:pPr>
            <w:r>
              <w:rPr>
                <w:rFonts w:cs="Times New Roman"/>
              </w:rPr>
              <w:t xml:space="preserve">Jačanje svijesti o pravu na  </w:t>
            </w:r>
          </w:p>
          <w:p w14:paraId="6627BA0E" w14:textId="77777777" w:rsidR="006A5AB9" w:rsidRDefault="00B9351A">
            <w:pPr>
              <w:pStyle w:val="CellColumn"/>
            </w:pPr>
            <w:r>
              <w:rPr>
                <w:rFonts w:cs="Times New Roman"/>
              </w:rPr>
              <w:t xml:space="preserve">pristup informacijama odvija  </w:t>
            </w:r>
          </w:p>
          <w:p w14:paraId="6627BA0F" w14:textId="77777777" w:rsidR="006A5AB9" w:rsidRDefault="00B9351A">
            <w:pPr>
              <w:pStyle w:val="CellColumn"/>
            </w:pPr>
            <w:r>
              <w:rPr>
                <w:rFonts w:cs="Times New Roman"/>
              </w:rPr>
              <w:t xml:space="preserve">se putem edukativnih  </w:t>
            </w:r>
          </w:p>
          <w:p w14:paraId="6627BA10" w14:textId="77777777" w:rsidR="006A5AB9" w:rsidRDefault="00B9351A">
            <w:pPr>
              <w:pStyle w:val="CellColumn"/>
            </w:pPr>
            <w:r>
              <w:rPr>
                <w:rFonts w:cs="Times New Roman"/>
              </w:rPr>
              <w:t xml:space="preserve">programa na kojima se  </w:t>
            </w:r>
          </w:p>
          <w:p w14:paraId="6627BA11" w14:textId="77777777" w:rsidR="006A5AB9" w:rsidRDefault="00B9351A">
            <w:pPr>
              <w:pStyle w:val="CellColumn"/>
            </w:pPr>
            <w:r>
              <w:rPr>
                <w:rFonts w:cs="Times New Roman"/>
              </w:rPr>
              <w:t xml:space="preserve">građani, udruge i mediji  </w:t>
            </w:r>
          </w:p>
          <w:p w14:paraId="6627BA12" w14:textId="77777777" w:rsidR="006A5AB9" w:rsidRDefault="00B9351A">
            <w:pPr>
              <w:pStyle w:val="CellColumn"/>
            </w:pPr>
            <w:r>
              <w:rPr>
                <w:rFonts w:cs="Times New Roman"/>
              </w:rPr>
              <w:t xml:space="preserve">educiraju o ostvarivanju  </w:t>
            </w:r>
          </w:p>
          <w:p w14:paraId="6627BA13" w14:textId="77777777" w:rsidR="006A5AB9" w:rsidRDefault="00B9351A">
            <w:pPr>
              <w:pStyle w:val="CellColumn"/>
            </w:pPr>
            <w:r>
              <w:rPr>
                <w:rFonts w:cs="Times New Roman"/>
              </w:rPr>
              <w:t>njihovih prava</w:t>
            </w:r>
          </w:p>
        </w:tc>
        <w:tc>
          <w:tcPr>
            <w:tcW w:w="918" w:type="dxa"/>
          </w:tcPr>
          <w:p w14:paraId="6627BA14" w14:textId="77777777" w:rsidR="006A5AB9" w:rsidRDefault="00B9351A">
            <w:pPr>
              <w:pStyle w:val="CellColumn"/>
            </w:pPr>
            <w:r>
              <w:rPr>
                <w:rFonts w:cs="Times New Roman"/>
              </w:rPr>
              <w:t xml:space="preserve">Broj  </w:t>
            </w:r>
          </w:p>
          <w:p w14:paraId="6627BA15" w14:textId="77777777" w:rsidR="006A5AB9" w:rsidRDefault="00B9351A">
            <w:pPr>
              <w:pStyle w:val="CellColumn"/>
            </w:pPr>
            <w:r>
              <w:rPr>
                <w:rFonts w:cs="Times New Roman"/>
              </w:rPr>
              <w:t xml:space="preserve">održanih  </w:t>
            </w:r>
          </w:p>
          <w:p w14:paraId="6627BA16" w14:textId="77777777" w:rsidR="006A5AB9" w:rsidRDefault="00B9351A">
            <w:pPr>
              <w:pStyle w:val="CellColumn"/>
            </w:pPr>
            <w:r>
              <w:rPr>
                <w:rFonts w:cs="Times New Roman"/>
              </w:rPr>
              <w:t>aktivnosti</w:t>
            </w:r>
          </w:p>
        </w:tc>
        <w:tc>
          <w:tcPr>
            <w:tcW w:w="918" w:type="dxa"/>
          </w:tcPr>
          <w:p w14:paraId="6627BA17" w14:textId="77777777" w:rsidR="006A5AB9" w:rsidRDefault="00B9351A">
            <w:pPr>
              <w:pStyle w:val="CellColumn"/>
            </w:pPr>
            <w:r>
              <w:rPr>
                <w:rFonts w:cs="Times New Roman"/>
              </w:rPr>
              <w:t>4</w:t>
            </w:r>
          </w:p>
        </w:tc>
        <w:tc>
          <w:tcPr>
            <w:tcW w:w="918" w:type="dxa"/>
          </w:tcPr>
          <w:p w14:paraId="6627BA18" w14:textId="77777777" w:rsidR="006A5AB9" w:rsidRDefault="00B9351A">
            <w:pPr>
              <w:pStyle w:val="CellColumn"/>
            </w:pPr>
            <w:r>
              <w:rPr>
                <w:rFonts w:cs="Times New Roman"/>
              </w:rPr>
              <w:t xml:space="preserve">Izvješće PI  </w:t>
            </w:r>
          </w:p>
          <w:p w14:paraId="6627BA19" w14:textId="77777777" w:rsidR="006A5AB9" w:rsidRDefault="00B9351A">
            <w:pPr>
              <w:pStyle w:val="CellColumn"/>
            </w:pPr>
            <w:r>
              <w:rPr>
                <w:rFonts w:cs="Times New Roman"/>
              </w:rPr>
              <w:t xml:space="preserve">o provedbi  </w:t>
            </w:r>
          </w:p>
          <w:p w14:paraId="6627BA1A" w14:textId="77777777" w:rsidR="006A5AB9" w:rsidRDefault="00B9351A">
            <w:pPr>
              <w:pStyle w:val="CellColumn"/>
            </w:pPr>
            <w:r>
              <w:rPr>
                <w:rFonts w:cs="Times New Roman"/>
              </w:rPr>
              <w:t>Zakona</w:t>
            </w:r>
          </w:p>
        </w:tc>
        <w:tc>
          <w:tcPr>
            <w:tcW w:w="918" w:type="dxa"/>
          </w:tcPr>
          <w:p w14:paraId="6627BA1B" w14:textId="77777777" w:rsidR="006A5AB9" w:rsidRDefault="00B9351A">
            <w:pPr>
              <w:pStyle w:val="CellColumn"/>
            </w:pPr>
            <w:r>
              <w:rPr>
                <w:rFonts w:cs="Times New Roman"/>
              </w:rPr>
              <w:t>4</w:t>
            </w:r>
          </w:p>
        </w:tc>
        <w:tc>
          <w:tcPr>
            <w:tcW w:w="918" w:type="dxa"/>
          </w:tcPr>
          <w:p w14:paraId="6627BA1C" w14:textId="77777777" w:rsidR="006A5AB9" w:rsidRDefault="00B9351A">
            <w:pPr>
              <w:pStyle w:val="CellColumn"/>
            </w:pPr>
            <w:r>
              <w:rPr>
                <w:rFonts w:cs="Times New Roman"/>
              </w:rPr>
              <w:t>4</w:t>
            </w:r>
          </w:p>
        </w:tc>
        <w:tc>
          <w:tcPr>
            <w:tcW w:w="918" w:type="dxa"/>
          </w:tcPr>
          <w:p w14:paraId="6627BA1D" w14:textId="77777777" w:rsidR="006A5AB9" w:rsidRDefault="00B9351A">
            <w:pPr>
              <w:pStyle w:val="CellColumn"/>
            </w:pPr>
            <w:r>
              <w:rPr>
                <w:rFonts w:cs="Times New Roman"/>
              </w:rPr>
              <w:t>4</w:t>
            </w:r>
          </w:p>
        </w:tc>
      </w:tr>
      <w:tr w:rsidR="006A5AB9" w14:paraId="6627BA2B" w14:textId="77777777">
        <w:trPr>
          <w:jc w:val="center"/>
        </w:trPr>
        <w:tc>
          <w:tcPr>
            <w:tcW w:w="2245" w:type="dxa"/>
          </w:tcPr>
          <w:p w14:paraId="6627BA1F" w14:textId="77777777" w:rsidR="006A5AB9" w:rsidRDefault="00B9351A">
            <w:pPr>
              <w:pStyle w:val="CellColumn"/>
            </w:pPr>
            <w:r>
              <w:rPr>
                <w:rFonts w:cs="Times New Roman"/>
              </w:rPr>
              <w:lastRenderedPageBreak/>
              <w:t>Održavanje javnih događanja (konferencije, okrugli stolovi, radionice)</w:t>
            </w:r>
          </w:p>
        </w:tc>
        <w:tc>
          <w:tcPr>
            <w:tcW w:w="2245" w:type="dxa"/>
          </w:tcPr>
          <w:p w14:paraId="6627BA20" w14:textId="77777777" w:rsidR="006A5AB9" w:rsidRDefault="00B9351A">
            <w:pPr>
              <w:pStyle w:val="CellColumn"/>
            </w:pPr>
            <w:r>
              <w:rPr>
                <w:rFonts w:cs="Times New Roman"/>
              </w:rPr>
              <w:t xml:space="preserve">Jačanje svijesti o pravu na  </w:t>
            </w:r>
          </w:p>
          <w:p w14:paraId="6627BA21" w14:textId="77777777" w:rsidR="006A5AB9" w:rsidRDefault="00B9351A">
            <w:pPr>
              <w:pStyle w:val="CellColumn"/>
            </w:pPr>
            <w:r>
              <w:rPr>
                <w:rFonts w:cs="Times New Roman"/>
              </w:rPr>
              <w:t xml:space="preserve">pristup informacijama odvija  </w:t>
            </w:r>
          </w:p>
          <w:p w14:paraId="6627BA22" w14:textId="77777777" w:rsidR="006A5AB9" w:rsidRDefault="00B9351A">
            <w:pPr>
              <w:pStyle w:val="CellColumn"/>
            </w:pPr>
            <w:r>
              <w:rPr>
                <w:rFonts w:cs="Times New Roman"/>
              </w:rPr>
              <w:t>se putem promotivnih događanja na kojima se ukazuje korisnicima o ostvarivanju njihovog prava</w:t>
            </w:r>
          </w:p>
        </w:tc>
        <w:tc>
          <w:tcPr>
            <w:tcW w:w="918" w:type="dxa"/>
          </w:tcPr>
          <w:p w14:paraId="6627BA23" w14:textId="77777777" w:rsidR="006A5AB9" w:rsidRDefault="00B9351A">
            <w:pPr>
              <w:pStyle w:val="CellColumn"/>
            </w:pPr>
            <w:r>
              <w:rPr>
                <w:rFonts w:cs="Times New Roman"/>
              </w:rPr>
              <w:t>Broj događanja</w:t>
            </w:r>
          </w:p>
        </w:tc>
        <w:tc>
          <w:tcPr>
            <w:tcW w:w="918" w:type="dxa"/>
          </w:tcPr>
          <w:p w14:paraId="6627BA24" w14:textId="77777777" w:rsidR="006A5AB9" w:rsidRDefault="00B9351A">
            <w:pPr>
              <w:pStyle w:val="CellColumn"/>
            </w:pPr>
            <w:r>
              <w:rPr>
                <w:rFonts w:cs="Times New Roman"/>
              </w:rPr>
              <w:t>1</w:t>
            </w:r>
          </w:p>
        </w:tc>
        <w:tc>
          <w:tcPr>
            <w:tcW w:w="918" w:type="dxa"/>
          </w:tcPr>
          <w:p w14:paraId="6627BA25" w14:textId="77777777" w:rsidR="006A5AB9" w:rsidRDefault="00B9351A">
            <w:pPr>
              <w:pStyle w:val="CellColumn"/>
            </w:pPr>
            <w:r>
              <w:rPr>
                <w:rFonts w:cs="Times New Roman"/>
              </w:rPr>
              <w:t xml:space="preserve">Izvješće PI  </w:t>
            </w:r>
          </w:p>
          <w:p w14:paraId="6627BA26" w14:textId="77777777" w:rsidR="006A5AB9" w:rsidRDefault="00B9351A">
            <w:pPr>
              <w:pStyle w:val="CellColumn"/>
            </w:pPr>
            <w:r>
              <w:rPr>
                <w:rFonts w:cs="Times New Roman"/>
              </w:rPr>
              <w:t xml:space="preserve">o provedbi  </w:t>
            </w:r>
          </w:p>
          <w:p w14:paraId="6627BA27" w14:textId="77777777" w:rsidR="006A5AB9" w:rsidRDefault="00B9351A">
            <w:pPr>
              <w:pStyle w:val="CellColumn"/>
            </w:pPr>
            <w:r>
              <w:rPr>
                <w:rFonts w:cs="Times New Roman"/>
              </w:rPr>
              <w:t>Zakona</w:t>
            </w:r>
          </w:p>
        </w:tc>
        <w:tc>
          <w:tcPr>
            <w:tcW w:w="918" w:type="dxa"/>
          </w:tcPr>
          <w:p w14:paraId="6627BA28" w14:textId="77777777" w:rsidR="006A5AB9" w:rsidRDefault="00B9351A">
            <w:pPr>
              <w:pStyle w:val="CellColumn"/>
            </w:pPr>
            <w:r>
              <w:rPr>
                <w:rFonts w:cs="Times New Roman"/>
              </w:rPr>
              <w:t>1</w:t>
            </w:r>
          </w:p>
        </w:tc>
        <w:tc>
          <w:tcPr>
            <w:tcW w:w="918" w:type="dxa"/>
          </w:tcPr>
          <w:p w14:paraId="6627BA29" w14:textId="77777777" w:rsidR="006A5AB9" w:rsidRDefault="00B9351A">
            <w:pPr>
              <w:pStyle w:val="CellColumn"/>
            </w:pPr>
            <w:r>
              <w:rPr>
                <w:rFonts w:cs="Times New Roman"/>
              </w:rPr>
              <w:t>1</w:t>
            </w:r>
          </w:p>
        </w:tc>
        <w:tc>
          <w:tcPr>
            <w:tcW w:w="918" w:type="dxa"/>
          </w:tcPr>
          <w:p w14:paraId="6627BA2A" w14:textId="77777777" w:rsidR="006A5AB9" w:rsidRDefault="00B9351A">
            <w:pPr>
              <w:pStyle w:val="CellColumn"/>
            </w:pPr>
            <w:r>
              <w:rPr>
                <w:rFonts w:cs="Times New Roman"/>
              </w:rPr>
              <w:t>1</w:t>
            </w:r>
          </w:p>
        </w:tc>
      </w:tr>
      <w:tr w:rsidR="006A5AB9" w14:paraId="6627BA3B" w14:textId="77777777">
        <w:trPr>
          <w:jc w:val="center"/>
        </w:trPr>
        <w:tc>
          <w:tcPr>
            <w:tcW w:w="2245" w:type="dxa"/>
          </w:tcPr>
          <w:p w14:paraId="6627BA2C" w14:textId="77777777" w:rsidR="006A5AB9" w:rsidRDefault="00B9351A">
            <w:pPr>
              <w:pStyle w:val="CellColumn"/>
            </w:pPr>
            <w:r>
              <w:rPr>
                <w:rFonts w:cs="Times New Roman"/>
              </w:rPr>
              <w:t>Izrada i objava biltena i vijesti</w:t>
            </w:r>
          </w:p>
        </w:tc>
        <w:tc>
          <w:tcPr>
            <w:tcW w:w="2245" w:type="dxa"/>
          </w:tcPr>
          <w:p w14:paraId="6627BA2D" w14:textId="77777777" w:rsidR="006A5AB9" w:rsidRDefault="00B9351A">
            <w:pPr>
              <w:pStyle w:val="CellColumn"/>
            </w:pPr>
            <w:r>
              <w:rPr>
                <w:rFonts w:cs="Times New Roman"/>
              </w:rPr>
              <w:t xml:space="preserve">Jačanje kapaciteta za  </w:t>
            </w:r>
          </w:p>
          <w:p w14:paraId="6627BA2E" w14:textId="77777777" w:rsidR="006A5AB9" w:rsidRDefault="00B9351A">
            <w:pPr>
              <w:pStyle w:val="CellColumn"/>
            </w:pPr>
            <w:r>
              <w:rPr>
                <w:rFonts w:cs="Times New Roman"/>
              </w:rPr>
              <w:t xml:space="preserve">provedbu Zakona i podizanje svijesti  </w:t>
            </w:r>
          </w:p>
          <w:p w14:paraId="6627BA2F" w14:textId="77777777" w:rsidR="006A5AB9" w:rsidRDefault="00B9351A">
            <w:pPr>
              <w:pStyle w:val="CellColumn"/>
            </w:pPr>
            <w:r>
              <w:rPr>
                <w:rFonts w:cs="Times New Roman"/>
              </w:rPr>
              <w:t xml:space="preserve">korisnika ostvaruje se  </w:t>
            </w:r>
          </w:p>
          <w:p w14:paraId="6627BA30" w14:textId="77777777" w:rsidR="006A5AB9" w:rsidRDefault="00B9351A">
            <w:pPr>
              <w:pStyle w:val="CellColumn"/>
            </w:pPr>
            <w:r>
              <w:rPr>
                <w:rFonts w:cs="Times New Roman"/>
              </w:rPr>
              <w:t xml:space="preserve">educiranjem tijela javne vlasti  </w:t>
            </w:r>
          </w:p>
          <w:p w14:paraId="6627BA31" w14:textId="77777777" w:rsidR="006A5AB9" w:rsidRDefault="00B9351A">
            <w:pPr>
              <w:pStyle w:val="CellColumn"/>
            </w:pPr>
            <w:r>
              <w:rPr>
                <w:rFonts w:cs="Times New Roman"/>
              </w:rPr>
              <w:t xml:space="preserve">i korisnika putem internet  </w:t>
            </w:r>
          </w:p>
          <w:p w14:paraId="6627BA32" w14:textId="77777777" w:rsidR="006A5AB9" w:rsidRDefault="00B9351A">
            <w:pPr>
              <w:pStyle w:val="CellColumn"/>
            </w:pPr>
            <w:r>
              <w:rPr>
                <w:rFonts w:cs="Times New Roman"/>
              </w:rPr>
              <w:t>stranice i drugih publikacija</w:t>
            </w:r>
          </w:p>
        </w:tc>
        <w:tc>
          <w:tcPr>
            <w:tcW w:w="918" w:type="dxa"/>
          </w:tcPr>
          <w:p w14:paraId="6627BA33" w14:textId="77777777" w:rsidR="006A5AB9" w:rsidRDefault="00B9351A">
            <w:pPr>
              <w:pStyle w:val="CellColumn"/>
            </w:pPr>
            <w:r>
              <w:rPr>
                <w:rFonts w:cs="Times New Roman"/>
              </w:rPr>
              <w:t>Učestalost</w:t>
            </w:r>
          </w:p>
        </w:tc>
        <w:tc>
          <w:tcPr>
            <w:tcW w:w="918" w:type="dxa"/>
          </w:tcPr>
          <w:p w14:paraId="6627BA34" w14:textId="77777777" w:rsidR="006A5AB9" w:rsidRDefault="00B9351A">
            <w:pPr>
              <w:pStyle w:val="CellColumn"/>
            </w:pPr>
            <w:r>
              <w:rPr>
                <w:rFonts w:cs="Times New Roman"/>
              </w:rPr>
              <w:t>Kontinuirano</w:t>
            </w:r>
          </w:p>
        </w:tc>
        <w:tc>
          <w:tcPr>
            <w:tcW w:w="918" w:type="dxa"/>
          </w:tcPr>
          <w:p w14:paraId="6627BA35" w14:textId="77777777" w:rsidR="006A5AB9" w:rsidRDefault="00B9351A">
            <w:pPr>
              <w:pStyle w:val="CellColumn"/>
            </w:pPr>
            <w:r>
              <w:rPr>
                <w:rFonts w:cs="Times New Roman"/>
              </w:rPr>
              <w:t xml:space="preserve">Izvješće PI  </w:t>
            </w:r>
          </w:p>
          <w:p w14:paraId="6627BA36" w14:textId="77777777" w:rsidR="006A5AB9" w:rsidRDefault="00B9351A">
            <w:pPr>
              <w:pStyle w:val="CellColumn"/>
            </w:pPr>
            <w:r>
              <w:rPr>
                <w:rFonts w:cs="Times New Roman"/>
              </w:rPr>
              <w:t xml:space="preserve">o provedbi  </w:t>
            </w:r>
          </w:p>
          <w:p w14:paraId="6627BA37" w14:textId="77777777" w:rsidR="006A5AB9" w:rsidRDefault="00B9351A">
            <w:pPr>
              <w:pStyle w:val="CellColumn"/>
            </w:pPr>
            <w:r>
              <w:rPr>
                <w:rFonts w:cs="Times New Roman"/>
              </w:rPr>
              <w:t>Zakona</w:t>
            </w:r>
          </w:p>
        </w:tc>
        <w:tc>
          <w:tcPr>
            <w:tcW w:w="918" w:type="dxa"/>
          </w:tcPr>
          <w:p w14:paraId="6627BA38" w14:textId="77777777" w:rsidR="006A5AB9" w:rsidRDefault="00B9351A">
            <w:pPr>
              <w:pStyle w:val="CellColumn"/>
            </w:pPr>
            <w:r>
              <w:rPr>
                <w:rFonts w:cs="Times New Roman"/>
              </w:rPr>
              <w:t>Kontinuirano</w:t>
            </w:r>
          </w:p>
        </w:tc>
        <w:tc>
          <w:tcPr>
            <w:tcW w:w="918" w:type="dxa"/>
          </w:tcPr>
          <w:p w14:paraId="6627BA39" w14:textId="77777777" w:rsidR="006A5AB9" w:rsidRDefault="00B9351A">
            <w:pPr>
              <w:pStyle w:val="CellColumn"/>
            </w:pPr>
            <w:r>
              <w:rPr>
                <w:rFonts w:cs="Times New Roman"/>
              </w:rPr>
              <w:t>Kontinuirano</w:t>
            </w:r>
          </w:p>
        </w:tc>
        <w:tc>
          <w:tcPr>
            <w:tcW w:w="918" w:type="dxa"/>
          </w:tcPr>
          <w:p w14:paraId="6627BA3A" w14:textId="77777777" w:rsidR="006A5AB9" w:rsidRDefault="00B9351A">
            <w:pPr>
              <w:pStyle w:val="CellColumn"/>
            </w:pPr>
            <w:r>
              <w:rPr>
                <w:rFonts w:cs="Times New Roman"/>
              </w:rPr>
              <w:t>Kontinuirano</w:t>
            </w:r>
          </w:p>
        </w:tc>
      </w:tr>
    </w:tbl>
    <w:p w14:paraId="6627BA3C" w14:textId="77777777" w:rsidR="006A5AB9" w:rsidRDefault="006A5AB9">
      <w:pPr>
        <w:jc w:val="left"/>
      </w:pPr>
    </w:p>
    <w:p w14:paraId="6627BA3D" w14:textId="77777777" w:rsidR="006A5AB9" w:rsidRDefault="00B9351A">
      <w:pPr>
        <w:pStyle w:val="Naslov4"/>
      </w:pPr>
      <w:r>
        <w:t>K874004 INFORMATIZACIJA</w:t>
      </w:r>
    </w:p>
    <w:p w14:paraId="6627BA3E" w14:textId="77777777" w:rsidR="006A5AB9" w:rsidRDefault="00B9351A">
      <w:pPr>
        <w:pStyle w:val="Naslov8"/>
        <w:jc w:val="left"/>
      </w:pPr>
      <w:r>
        <w:t>Zakonske i druge pravne osnove</w:t>
      </w:r>
    </w:p>
    <w:p w14:paraId="6627BA3F" w14:textId="77777777" w:rsidR="006A5AB9" w:rsidRDefault="00B9351A" w:rsidP="00843E76">
      <w:pPr>
        <w:pStyle w:val="Normal5"/>
        <w:spacing w:after="0"/>
      </w:pPr>
      <w:r>
        <w:t xml:space="preserve">Zakon o pravu na pristup informacijama, članak 35.;    </w:t>
      </w:r>
    </w:p>
    <w:p w14:paraId="6627BA40" w14:textId="77777777" w:rsidR="006A5AB9" w:rsidRDefault="00B9351A" w:rsidP="00843E76">
      <w:pPr>
        <w:pStyle w:val="Normal5"/>
        <w:spacing w:after="0"/>
      </w:pPr>
      <w:r>
        <w:t xml:space="preserve">Zakon o zaštiti okoliša, članak 154. i članak 158.;  </w:t>
      </w:r>
    </w:p>
    <w:p w14:paraId="6627BA41" w14:textId="77777777" w:rsidR="006A5AB9" w:rsidRDefault="00B9351A" w:rsidP="00843E76">
      <w:pPr>
        <w:pStyle w:val="Normal5"/>
        <w:spacing w:after="0"/>
      </w:pPr>
      <w:r>
        <w:t xml:space="preserve">Zakon o arhivskom gradivu i arhivima, članak 22. stavak 6.;   </w:t>
      </w:r>
    </w:p>
    <w:p w14:paraId="6627BA42" w14:textId="77777777" w:rsidR="006A5AB9" w:rsidRDefault="00B9351A" w:rsidP="00843E76">
      <w:pPr>
        <w:pStyle w:val="Normal5"/>
        <w:spacing w:after="0"/>
      </w:pPr>
      <w:r>
        <w:t xml:space="preserve">Direktiva (EU) 2019/1024 Europskog parlamenta i vijeća o otvorenim podacima i ponovnoj uporabi informacija javnog sektora, SL EU L 172/56;  </w:t>
      </w:r>
    </w:p>
    <w:p w14:paraId="6627BA43" w14:textId="77777777" w:rsidR="006A5AB9" w:rsidRDefault="00B9351A" w:rsidP="00843E76">
      <w:pPr>
        <w:pStyle w:val="Normal5"/>
        <w:spacing w:after="0"/>
      </w:pPr>
      <w:r>
        <w:t xml:space="preserve">Pravilnik o sadržaju i načinu vođenja evidencije isključivih prava na ponovnu uporabu informacija, članak 2., stavak 1.;  </w:t>
      </w:r>
    </w:p>
    <w:p w14:paraId="6627BA44" w14:textId="77777777" w:rsidR="006A5AB9" w:rsidRDefault="00B9351A" w:rsidP="00843E76">
      <w:pPr>
        <w:pStyle w:val="Normal5"/>
        <w:spacing w:after="0"/>
      </w:pPr>
      <w:r>
        <w:t xml:space="preserve">Pravilnik o ustroju, sadržaju i načinu vođenja službenog upisnika o ostvarivanju prava na pristup informacijama i ponovnu uporabu informacija članak 2., stavak 3.;   </w:t>
      </w:r>
    </w:p>
    <w:p w14:paraId="6627BA45" w14:textId="77777777" w:rsidR="006A5AB9" w:rsidRDefault="00B9351A" w:rsidP="00843E76">
      <w:pPr>
        <w:pStyle w:val="Normal5"/>
        <w:spacing w:after="0"/>
      </w:pPr>
      <w:r>
        <w:t xml:space="preserve">Kriteriji za određivanje visine naknade stvarnih materijalnih troškova i troškova dostave informacije;  </w:t>
      </w:r>
    </w:p>
    <w:p w14:paraId="6627BA46" w14:textId="77777777" w:rsidR="006A5AB9" w:rsidRDefault="00B9351A" w:rsidP="00843E76">
      <w:pPr>
        <w:pStyle w:val="Normal5"/>
        <w:spacing w:after="0"/>
      </w:pPr>
      <w:r>
        <w:t xml:space="preserve">Pravilnik o vrstama i sadržaju dozvola kojima se utvrđuju uvjeti ponovne uporabe informacija, članak 7.;  </w:t>
      </w:r>
    </w:p>
    <w:p w14:paraId="6627BA48" w14:textId="5F20E87F" w:rsidR="006A5AB9" w:rsidRDefault="00B9351A" w:rsidP="00843E76">
      <w:pPr>
        <w:pStyle w:val="Normal5"/>
        <w:spacing w:after="0"/>
      </w:pPr>
      <w:r>
        <w:t xml:space="preserve">Uredba o troškovima ponovne uporabe informacija, članak 32. Zakona o pravu na pristup informacijama.   </w:t>
      </w:r>
    </w:p>
    <w:p w14:paraId="44FD90FC" w14:textId="77777777" w:rsidR="00843E76" w:rsidRDefault="00843E76" w:rsidP="00843E76">
      <w:pPr>
        <w:pStyle w:val="Normal5"/>
        <w:spacing w:after="0"/>
      </w:pPr>
    </w:p>
    <w:p w14:paraId="6627BA49" w14:textId="77777777" w:rsidR="006A5AB9" w:rsidRDefault="00B9351A" w:rsidP="00843E76">
      <w:pPr>
        <w:pStyle w:val="Normal5"/>
        <w:spacing w:after="0"/>
      </w:pPr>
      <w:r>
        <w:t xml:space="preserve">Strateški dokumenti:   </w:t>
      </w:r>
    </w:p>
    <w:p w14:paraId="6627BA4A" w14:textId="77777777" w:rsidR="006A5AB9" w:rsidRDefault="00B9351A" w:rsidP="00843E76">
      <w:pPr>
        <w:pStyle w:val="Normal5"/>
        <w:spacing w:after="0"/>
      </w:pPr>
      <w:r>
        <w:t xml:space="preserve">Strategija borbe protiv korupcije za razdoblje 2021-2030, mjere kojih je nositelj Povjerenik za informiranje u pripadajućem Akcijskom planu za provedbu Strategije za borbu protiv korupcije  </w:t>
      </w:r>
    </w:p>
    <w:p w14:paraId="6627BA4B" w14:textId="77777777" w:rsidR="006A5AB9" w:rsidRDefault="00B9351A" w:rsidP="00843E76">
      <w:pPr>
        <w:pStyle w:val="Normal5"/>
        <w:spacing w:after="0"/>
      </w:pPr>
      <w:r>
        <w:t>Akcijski plan za provedbu inicijative Partnerstvo za otvorenu vlast.</w:t>
      </w:r>
    </w:p>
    <w:p w14:paraId="5287021A" w14:textId="77777777" w:rsidR="00843E76" w:rsidRDefault="00843E76" w:rsidP="00843E76">
      <w:pPr>
        <w:pStyle w:val="Normal5"/>
        <w:spacing w:after="0"/>
      </w:pPr>
    </w:p>
    <w:tbl>
      <w:tblPr>
        <w:tblStyle w:val="StilTablice"/>
        <w:tblW w:w="10206" w:type="dxa"/>
        <w:jc w:val="center"/>
        <w:tblLook w:val="04A0" w:firstRow="1" w:lastRow="0" w:firstColumn="1" w:lastColumn="0" w:noHBand="0" w:noVBand="1"/>
      </w:tblPr>
      <w:tblGrid>
        <w:gridCol w:w="1914"/>
        <w:gridCol w:w="1490"/>
        <w:gridCol w:w="1458"/>
        <w:gridCol w:w="1458"/>
        <w:gridCol w:w="1458"/>
        <w:gridCol w:w="1458"/>
        <w:gridCol w:w="970"/>
      </w:tblGrid>
      <w:tr w:rsidR="006A5AB9" w14:paraId="6627BA53" w14:textId="77777777">
        <w:trPr>
          <w:jc w:val="center"/>
        </w:trPr>
        <w:tc>
          <w:tcPr>
            <w:tcW w:w="1530" w:type="dxa"/>
            <w:shd w:val="clear" w:color="auto" w:fill="B5C0D8"/>
          </w:tcPr>
          <w:p w14:paraId="6627BA4C" w14:textId="77777777" w:rsidR="006A5AB9" w:rsidRDefault="00B9351A">
            <w:pPr>
              <w:pStyle w:val="CellHeader"/>
            </w:pPr>
            <w:r>
              <w:rPr>
                <w:rFonts w:cs="Times New Roman"/>
              </w:rPr>
              <w:t>Naziv aktivnosti</w:t>
            </w:r>
          </w:p>
        </w:tc>
        <w:tc>
          <w:tcPr>
            <w:tcW w:w="1632" w:type="dxa"/>
            <w:shd w:val="clear" w:color="auto" w:fill="B5C0D8"/>
          </w:tcPr>
          <w:p w14:paraId="6627BA4D" w14:textId="77777777" w:rsidR="006A5AB9" w:rsidRDefault="00B9351A">
            <w:pPr>
              <w:pStyle w:val="CellHeader"/>
            </w:pPr>
            <w:r>
              <w:rPr>
                <w:rFonts w:cs="Times New Roman"/>
              </w:rPr>
              <w:t>Izvršenje 2024. (eur)</w:t>
            </w:r>
          </w:p>
        </w:tc>
        <w:tc>
          <w:tcPr>
            <w:tcW w:w="1632" w:type="dxa"/>
            <w:shd w:val="clear" w:color="auto" w:fill="B5C0D8"/>
          </w:tcPr>
          <w:p w14:paraId="6627BA4E" w14:textId="77777777" w:rsidR="006A5AB9" w:rsidRDefault="00B9351A">
            <w:pPr>
              <w:pStyle w:val="CellHeader"/>
            </w:pPr>
            <w:r>
              <w:rPr>
                <w:rFonts w:cs="Times New Roman"/>
              </w:rPr>
              <w:t>Plan 2025. (eur)</w:t>
            </w:r>
          </w:p>
        </w:tc>
        <w:tc>
          <w:tcPr>
            <w:tcW w:w="1632" w:type="dxa"/>
            <w:shd w:val="clear" w:color="auto" w:fill="B5C0D8"/>
          </w:tcPr>
          <w:p w14:paraId="6627BA4F" w14:textId="77777777" w:rsidR="006A5AB9" w:rsidRDefault="00B9351A">
            <w:pPr>
              <w:pStyle w:val="CellHeader"/>
            </w:pPr>
            <w:r>
              <w:rPr>
                <w:rFonts w:cs="Times New Roman"/>
              </w:rPr>
              <w:t>Plan 2026. (eur)</w:t>
            </w:r>
          </w:p>
        </w:tc>
        <w:tc>
          <w:tcPr>
            <w:tcW w:w="1632" w:type="dxa"/>
            <w:shd w:val="clear" w:color="auto" w:fill="B5C0D8"/>
          </w:tcPr>
          <w:p w14:paraId="6627BA50" w14:textId="77777777" w:rsidR="006A5AB9" w:rsidRDefault="00B9351A">
            <w:pPr>
              <w:pStyle w:val="CellHeader"/>
            </w:pPr>
            <w:r>
              <w:rPr>
                <w:rFonts w:cs="Times New Roman"/>
              </w:rPr>
              <w:t>Plan 2027. (eur)</w:t>
            </w:r>
          </w:p>
        </w:tc>
        <w:tc>
          <w:tcPr>
            <w:tcW w:w="1632" w:type="dxa"/>
            <w:shd w:val="clear" w:color="auto" w:fill="B5C0D8"/>
          </w:tcPr>
          <w:p w14:paraId="6627BA51" w14:textId="77777777" w:rsidR="006A5AB9" w:rsidRDefault="00B9351A">
            <w:pPr>
              <w:pStyle w:val="CellHeader"/>
            </w:pPr>
            <w:r>
              <w:rPr>
                <w:rFonts w:cs="Times New Roman"/>
              </w:rPr>
              <w:t>Plan 2028. (eur)</w:t>
            </w:r>
          </w:p>
        </w:tc>
        <w:tc>
          <w:tcPr>
            <w:tcW w:w="510" w:type="dxa"/>
            <w:shd w:val="clear" w:color="auto" w:fill="B5C0D8"/>
          </w:tcPr>
          <w:p w14:paraId="6627BA52" w14:textId="77777777" w:rsidR="006A5AB9" w:rsidRDefault="00B9351A">
            <w:pPr>
              <w:pStyle w:val="CellHeader"/>
            </w:pPr>
            <w:r>
              <w:rPr>
                <w:rFonts w:cs="Times New Roman"/>
              </w:rPr>
              <w:t>Indeks 2026/2025</w:t>
            </w:r>
          </w:p>
        </w:tc>
      </w:tr>
      <w:tr w:rsidR="006A5AB9" w14:paraId="6627BA5B" w14:textId="77777777">
        <w:trPr>
          <w:jc w:val="center"/>
        </w:trPr>
        <w:tc>
          <w:tcPr>
            <w:tcW w:w="1530" w:type="dxa"/>
          </w:tcPr>
          <w:p w14:paraId="6627BA54" w14:textId="77777777" w:rsidR="006A5AB9" w:rsidRDefault="00B9351A">
            <w:pPr>
              <w:pStyle w:val="CellColumn"/>
            </w:pPr>
            <w:r>
              <w:rPr>
                <w:rFonts w:cs="Times New Roman"/>
              </w:rPr>
              <w:t>K874004-INFORMATIZACIJA</w:t>
            </w:r>
          </w:p>
        </w:tc>
        <w:tc>
          <w:tcPr>
            <w:tcW w:w="1632" w:type="dxa"/>
          </w:tcPr>
          <w:p w14:paraId="6627BA55" w14:textId="77777777" w:rsidR="006A5AB9" w:rsidRDefault="00B9351A">
            <w:pPr>
              <w:pStyle w:val="CellColumn"/>
            </w:pPr>
            <w:r>
              <w:rPr>
                <w:rFonts w:cs="Times New Roman"/>
              </w:rPr>
              <w:t>4.947</w:t>
            </w:r>
          </w:p>
        </w:tc>
        <w:tc>
          <w:tcPr>
            <w:tcW w:w="1632" w:type="dxa"/>
          </w:tcPr>
          <w:p w14:paraId="6627BA56" w14:textId="77777777" w:rsidR="006A5AB9" w:rsidRDefault="00B9351A">
            <w:pPr>
              <w:pStyle w:val="CellColumn"/>
            </w:pPr>
            <w:r>
              <w:rPr>
                <w:rFonts w:cs="Times New Roman"/>
              </w:rPr>
              <w:t>10.000</w:t>
            </w:r>
          </w:p>
        </w:tc>
        <w:tc>
          <w:tcPr>
            <w:tcW w:w="1632" w:type="dxa"/>
          </w:tcPr>
          <w:p w14:paraId="6627BA57" w14:textId="77777777" w:rsidR="006A5AB9" w:rsidRDefault="00B9351A">
            <w:pPr>
              <w:pStyle w:val="CellColumn"/>
            </w:pPr>
            <w:r>
              <w:rPr>
                <w:rFonts w:cs="Times New Roman"/>
              </w:rPr>
              <w:t>40.000</w:t>
            </w:r>
          </w:p>
        </w:tc>
        <w:tc>
          <w:tcPr>
            <w:tcW w:w="1632" w:type="dxa"/>
          </w:tcPr>
          <w:p w14:paraId="6627BA58" w14:textId="77777777" w:rsidR="006A5AB9" w:rsidRDefault="00B9351A">
            <w:pPr>
              <w:pStyle w:val="CellColumn"/>
            </w:pPr>
            <w:r>
              <w:rPr>
                <w:rFonts w:cs="Times New Roman"/>
              </w:rPr>
              <w:t>10.000</w:t>
            </w:r>
          </w:p>
        </w:tc>
        <w:tc>
          <w:tcPr>
            <w:tcW w:w="1632" w:type="dxa"/>
          </w:tcPr>
          <w:p w14:paraId="6627BA59" w14:textId="77777777" w:rsidR="006A5AB9" w:rsidRDefault="00B9351A">
            <w:pPr>
              <w:pStyle w:val="CellColumn"/>
            </w:pPr>
            <w:r>
              <w:rPr>
                <w:rFonts w:cs="Times New Roman"/>
              </w:rPr>
              <w:t>20.000</w:t>
            </w:r>
          </w:p>
        </w:tc>
        <w:tc>
          <w:tcPr>
            <w:tcW w:w="510" w:type="dxa"/>
          </w:tcPr>
          <w:p w14:paraId="6627BA5A" w14:textId="77777777" w:rsidR="006A5AB9" w:rsidRDefault="00B9351A">
            <w:pPr>
              <w:pStyle w:val="CellColumn"/>
            </w:pPr>
            <w:r>
              <w:rPr>
                <w:rFonts w:cs="Times New Roman"/>
              </w:rPr>
              <w:t>400,0</w:t>
            </w:r>
          </w:p>
        </w:tc>
      </w:tr>
    </w:tbl>
    <w:p w14:paraId="6627BA5C" w14:textId="77777777" w:rsidR="006A5AB9" w:rsidRDefault="006A5AB9">
      <w:pPr>
        <w:jc w:val="left"/>
      </w:pPr>
    </w:p>
    <w:p w14:paraId="6627BA5E" w14:textId="32E3D8C6" w:rsidR="006A5AB9" w:rsidRDefault="00B9351A">
      <w:r>
        <w:lastRenderedPageBreak/>
        <w:t xml:space="preserve">U okviru svog zakonom utvrđenog djelokruga rada, Povjerenik za informiranje vodi popis službenika za informiranje, prikuplja izvješća o provedbi Zakona o pravu na pristup informacijama od tijela javne vlasti, vodi evidenciju isključivih prava i ažurira bazu odluka i mišljenja Povjerenika za informiranje i Visokog upravnog suda RH. Ujedno vodi drugostupanjski postupak prema Zakonu o pravu na pristup informacijama i drugim posebnim propisima, u koju svrhu mora imati funkcionalnu i unaprijeđenu pisarnicu.   </w:t>
      </w:r>
    </w:p>
    <w:p w14:paraId="6627BA60" w14:textId="5A3FC913" w:rsidR="006A5AB9" w:rsidRDefault="00B9351A">
      <w:r>
        <w:t xml:space="preserve">Nacionalnim akcijskim planom za provedbu inicijative Partnerstvo za otvorenu vlast u 2025. i 2026. godini (NAP POV-a) u 2026. godini planirana je izrada centralizirane aplikacije za podnošenje zahtjeva za pristup informacijama i ponovnu uporabu informacija tijelima javne vlasti na internetskim stranicama Povjerenika za informiranje. Predmetnom aplikacijom bi se omogućilo korisnicima lakše ostvarivanje prava na pristup informacijama i ponovnu uporabu informacija, na način da bi se na jednom mjestu omogućilo </w:t>
      </w:r>
      <w:r>
        <w:t>podnošenje zahtjeva bilo kojem, od trenutno 5.830, tijela javne vlasti s Popisa tijela javne vlasti koje vodi Povjerenik za informiranje u elektroničkom obliku. Sama aplikacija služit će i za brži i efikasniji nadzor nad provedbom Zakona o pravu na pristup informacijama, u smislu određivanja službenika za informiranje i dostave odluke povjereniku. Sva tijela javne vlasti su u svrhu provedbe Zakona o pravu na pristup informacijama u obvezi donijeti odluku kojom će odrediti službenika za informiranje, kao oso</w:t>
      </w:r>
      <w:r>
        <w:t>bu nadležnu  za rješavanje zahtjeva za pristup informacijama i ponovnu uporabi informacija, redovitog objavljivanja informacija kao i drugih poslova provedbe Zakona o pravu na pristup informacijama u tijelu javne vlasti. Odluku o imenovanju službenika za informiranje dostavljaju Povjereniku za informiranje radi uvrštavanja u popis tijela javne vlasti sukladno odredbama Zakona. Mogućnost da se s jednog mjesta može podnijeti zahtjev za pristup informacijama i ponovnu uporabu informacija dovest će do veće tran</w:t>
      </w:r>
      <w:r>
        <w:t xml:space="preserve">sparentnosti tijela javne vlasti i lakšeg ostvarivanja prava na pristup informacijama i ponovnu uporabu informacija korisnika.  </w:t>
      </w:r>
    </w:p>
    <w:p w14:paraId="6627BA62" w14:textId="786630BD" w:rsidR="006A5AB9" w:rsidRDefault="00B9351A">
      <w:r>
        <w:t xml:space="preserve">U 2027. godini planira se ulaganje u računalne programe i ostalu računalnu opremu, a što je između ostalog dio ranije navedenog plana i u 2026. i 2028. godini.   </w:t>
      </w:r>
    </w:p>
    <w:p w14:paraId="6627BA63" w14:textId="77777777" w:rsidR="006A5AB9" w:rsidRDefault="00B9351A">
      <w:r>
        <w:t>Za naredno trogodišnje razdoblje planirana su sredstva za nabavu proizvedene imovine na stavci Postrojenje i oprema u udjelu od 15 % u 2026. godini, u 2027. 70 % i 2028. 85 %, na stavci Ulaganje u programe u udjelu od 85% u 2026. godini, u 2027. 30 % i 2028. 15 %.</w:t>
      </w:r>
    </w:p>
    <w:p w14:paraId="6627BA64" w14:textId="77777777" w:rsidR="006A5AB9" w:rsidRDefault="00B9351A">
      <w:pPr>
        <w:pStyle w:val="Naslov8"/>
        <w:jc w:val="left"/>
      </w:pPr>
      <w:r>
        <w:t>Pokazatelji rezultata</w:t>
      </w:r>
    </w:p>
    <w:tbl>
      <w:tblPr>
        <w:tblStyle w:val="StilTablice"/>
        <w:tblW w:w="10206" w:type="dxa"/>
        <w:jc w:val="center"/>
        <w:tblLook w:val="04A0" w:firstRow="1" w:lastRow="0" w:firstColumn="1" w:lastColumn="0" w:noHBand="0" w:noVBand="1"/>
      </w:tblPr>
      <w:tblGrid>
        <w:gridCol w:w="1921"/>
        <w:gridCol w:w="1965"/>
        <w:gridCol w:w="1653"/>
        <w:gridCol w:w="916"/>
        <w:gridCol w:w="1003"/>
        <w:gridCol w:w="916"/>
        <w:gridCol w:w="916"/>
        <w:gridCol w:w="916"/>
      </w:tblGrid>
      <w:tr w:rsidR="006A5AB9" w14:paraId="6627BA6D" w14:textId="77777777">
        <w:trPr>
          <w:jc w:val="center"/>
        </w:trPr>
        <w:tc>
          <w:tcPr>
            <w:tcW w:w="2245" w:type="dxa"/>
            <w:shd w:val="clear" w:color="auto" w:fill="B5C0D8"/>
          </w:tcPr>
          <w:p w14:paraId="6627BA65" w14:textId="77777777" w:rsidR="006A5AB9" w:rsidRDefault="00B9351A">
            <w:r>
              <w:t>Pokazatelj rezultata</w:t>
            </w:r>
          </w:p>
        </w:tc>
        <w:tc>
          <w:tcPr>
            <w:tcW w:w="2245" w:type="dxa"/>
            <w:shd w:val="clear" w:color="auto" w:fill="B5C0D8"/>
          </w:tcPr>
          <w:p w14:paraId="6627BA66" w14:textId="77777777" w:rsidR="006A5AB9" w:rsidRDefault="00B9351A">
            <w:pPr>
              <w:pStyle w:val="CellHeader"/>
            </w:pPr>
            <w:r>
              <w:rPr>
                <w:rFonts w:cs="Times New Roman"/>
              </w:rPr>
              <w:t>Definicija</w:t>
            </w:r>
          </w:p>
        </w:tc>
        <w:tc>
          <w:tcPr>
            <w:tcW w:w="2245" w:type="dxa"/>
            <w:shd w:val="clear" w:color="auto" w:fill="B5C0D8"/>
          </w:tcPr>
          <w:p w14:paraId="6627BA67" w14:textId="77777777" w:rsidR="006A5AB9" w:rsidRDefault="00B9351A">
            <w:pPr>
              <w:pStyle w:val="CellHeader"/>
            </w:pPr>
            <w:r>
              <w:rPr>
                <w:rFonts w:cs="Times New Roman"/>
              </w:rPr>
              <w:t>Jedinica</w:t>
            </w:r>
          </w:p>
        </w:tc>
        <w:tc>
          <w:tcPr>
            <w:tcW w:w="918" w:type="dxa"/>
            <w:shd w:val="clear" w:color="auto" w:fill="B5C0D8"/>
          </w:tcPr>
          <w:p w14:paraId="6627BA68" w14:textId="77777777" w:rsidR="006A5AB9" w:rsidRDefault="00B9351A">
            <w:pPr>
              <w:pStyle w:val="CellHeader"/>
            </w:pPr>
            <w:r>
              <w:rPr>
                <w:rFonts w:cs="Times New Roman"/>
              </w:rPr>
              <w:t>Polazna vrijednost</w:t>
            </w:r>
          </w:p>
        </w:tc>
        <w:tc>
          <w:tcPr>
            <w:tcW w:w="918" w:type="dxa"/>
            <w:shd w:val="clear" w:color="auto" w:fill="B5C0D8"/>
          </w:tcPr>
          <w:p w14:paraId="6627BA69" w14:textId="77777777" w:rsidR="006A5AB9" w:rsidRDefault="00B9351A">
            <w:pPr>
              <w:pStyle w:val="CellHeader"/>
            </w:pPr>
            <w:r>
              <w:rPr>
                <w:rFonts w:cs="Times New Roman"/>
              </w:rPr>
              <w:t>Izvor podataka</w:t>
            </w:r>
          </w:p>
        </w:tc>
        <w:tc>
          <w:tcPr>
            <w:tcW w:w="918" w:type="dxa"/>
            <w:shd w:val="clear" w:color="auto" w:fill="B5C0D8"/>
          </w:tcPr>
          <w:p w14:paraId="6627BA6A" w14:textId="77777777" w:rsidR="006A5AB9" w:rsidRDefault="00B9351A">
            <w:pPr>
              <w:pStyle w:val="CellHeader"/>
            </w:pPr>
            <w:r>
              <w:rPr>
                <w:rFonts w:cs="Times New Roman"/>
              </w:rPr>
              <w:t>Ciljana vrijednost (2026.)</w:t>
            </w:r>
          </w:p>
        </w:tc>
        <w:tc>
          <w:tcPr>
            <w:tcW w:w="918" w:type="dxa"/>
            <w:shd w:val="clear" w:color="auto" w:fill="B5C0D8"/>
          </w:tcPr>
          <w:p w14:paraId="6627BA6B" w14:textId="77777777" w:rsidR="006A5AB9" w:rsidRDefault="00B9351A">
            <w:pPr>
              <w:pStyle w:val="CellHeader"/>
            </w:pPr>
            <w:r>
              <w:rPr>
                <w:rFonts w:cs="Times New Roman"/>
              </w:rPr>
              <w:t>Ciljana vrijednost (2027.)</w:t>
            </w:r>
          </w:p>
        </w:tc>
        <w:tc>
          <w:tcPr>
            <w:tcW w:w="918" w:type="dxa"/>
            <w:shd w:val="clear" w:color="auto" w:fill="B5C0D8"/>
          </w:tcPr>
          <w:p w14:paraId="6627BA6C" w14:textId="77777777" w:rsidR="006A5AB9" w:rsidRDefault="00B9351A">
            <w:pPr>
              <w:pStyle w:val="CellHeader"/>
            </w:pPr>
            <w:r>
              <w:rPr>
                <w:rFonts w:cs="Times New Roman"/>
              </w:rPr>
              <w:t>Ciljana vrijednost (2028.)</w:t>
            </w:r>
          </w:p>
        </w:tc>
      </w:tr>
      <w:tr w:rsidR="006A5AB9" w14:paraId="6627BA7A" w14:textId="77777777">
        <w:trPr>
          <w:jc w:val="center"/>
        </w:trPr>
        <w:tc>
          <w:tcPr>
            <w:tcW w:w="2245" w:type="dxa"/>
          </w:tcPr>
          <w:p w14:paraId="6627BA6E" w14:textId="77777777" w:rsidR="006A5AB9" w:rsidRDefault="00B9351A">
            <w:pPr>
              <w:pStyle w:val="CellColumn"/>
            </w:pPr>
            <w:r>
              <w:rPr>
                <w:rFonts w:cs="Times New Roman"/>
              </w:rPr>
              <w:t>Objavljivanje i ažuriranje elektroničke baze, registri i aplikacije (Popis TJV, Evidencija isključivih prava, aplikacija za podnošenje izvješća, TOM)</w:t>
            </w:r>
          </w:p>
        </w:tc>
        <w:tc>
          <w:tcPr>
            <w:tcW w:w="2245" w:type="dxa"/>
          </w:tcPr>
          <w:p w14:paraId="6627BA6F" w14:textId="77777777" w:rsidR="006A5AB9" w:rsidRDefault="00B9351A">
            <w:pPr>
              <w:pStyle w:val="CellColumn"/>
            </w:pPr>
            <w:r>
              <w:rPr>
                <w:rFonts w:cs="Times New Roman"/>
              </w:rPr>
              <w:t>PI je izradio i održava aplikacije iz kojih TJV i drugi korisnici olakšano ispunjavaju zakonske obveze ili ostvaruju svoje zakonsko pravo na pristup informacijama</w:t>
            </w:r>
          </w:p>
        </w:tc>
        <w:tc>
          <w:tcPr>
            <w:tcW w:w="918" w:type="dxa"/>
          </w:tcPr>
          <w:p w14:paraId="6627BA70" w14:textId="77777777" w:rsidR="006A5AB9" w:rsidRDefault="00B9351A">
            <w:pPr>
              <w:pStyle w:val="CellColumn"/>
            </w:pPr>
            <w:r>
              <w:rPr>
                <w:rFonts w:cs="Times New Roman"/>
              </w:rPr>
              <w:t>Broj</w:t>
            </w:r>
          </w:p>
        </w:tc>
        <w:tc>
          <w:tcPr>
            <w:tcW w:w="918" w:type="dxa"/>
          </w:tcPr>
          <w:p w14:paraId="6627BA71" w14:textId="77777777" w:rsidR="006A5AB9" w:rsidRDefault="00B9351A">
            <w:pPr>
              <w:pStyle w:val="CellColumn"/>
            </w:pPr>
            <w:r>
              <w:rPr>
                <w:rFonts w:cs="Times New Roman"/>
              </w:rPr>
              <w:t>4</w:t>
            </w:r>
          </w:p>
        </w:tc>
        <w:tc>
          <w:tcPr>
            <w:tcW w:w="918" w:type="dxa"/>
          </w:tcPr>
          <w:p w14:paraId="6627BA72" w14:textId="77777777" w:rsidR="006A5AB9" w:rsidRDefault="00B9351A">
            <w:pPr>
              <w:pStyle w:val="CellColumn"/>
            </w:pPr>
            <w:r>
              <w:rPr>
                <w:rFonts w:cs="Times New Roman"/>
              </w:rPr>
              <w:t xml:space="preserve">Izvješće PI </w:t>
            </w:r>
          </w:p>
          <w:p w14:paraId="6627BA73" w14:textId="77777777" w:rsidR="006A5AB9" w:rsidRDefault="00B9351A">
            <w:pPr>
              <w:pStyle w:val="CellColumn"/>
            </w:pPr>
            <w:r>
              <w:rPr>
                <w:rFonts w:cs="Times New Roman"/>
              </w:rPr>
              <w:t xml:space="preserve">o provedbi </w:t>
            </w:r>
          </w:p>
          <w:p w14:paraId="6627BA74" w14:textId="77777777" w:rsidR="006A5AB9" w:rsidRDefault="00B9351A">
            <w:pPr>
              <w:pStyle w:val="CellColumn"/>
            </w:pPr>
            <w:r>
              <w:rPr>
                <w:rFonts w:cs="Times New Roman"/>
              </w:rPr>
              <w:t xml:space="preserve">Zakona, </w:t>
            </w:r>
          </w:p>
          <w:p w14:paraId="6627BA75" w14:textId="77777777" w:rsidR="006A5AB9" w:rsidRDefault="00B9351A">
            <w:pPr>
              <w:pStyle w:val="CellColumn"/>
            </w:pPr>
            <w:r>
              <w:rPr>
                <w:rFonts w:cs="Times New Roman"/>
              </w:rPr>
              <w:t xml:space="preserve">Internet </w:t>
            </w:r>
          </w:p>
          <w:p w14:paraId="6627BA76" w14:textId="77777777" w:rsidR="006A5AB9" w:rsidRDefault="00B9351A">
            <w:pPr>
              <w:pStyle w:val="CellColumn"/>
            </w:pPr>
            <w:r>
              <w:rPr>
                <w:rFonts w:cs="Times New Roman"/>
              </w:rPr>
              <w:t>stranica PI</w:t>
            </w:r>
          </w:p>
        </w:tc>
        <w:tc>
          <w:tcPr>
            <w:tcW w:w="918" w:type="dxa"/>
          </w:tcPr>
          <w:p w14:paraId="6627BA77" w14:textId="77777777" w:rsidR="006A5AB9" w:rsidRDefault="00B9351A">
            <w:pPr>
              <w:pStyle w:val="CellColumn"/>
            </w:pPr>
            <w:r>
              <w:rPr>
                <w:rFonts w:cs="Times New Roman"/>
              </w:rPr>
              <w:t>4</w:t>
            </w:r>
          </w:p>
        </w:tc>
        <w:tc>
          <w:tcPr>
            <w:tcW w:w="918" w:type="dxa"/>
          </w:tcPr>
          <w:p w14:paraId="6627BA78" w14:textId="77777777" w:rsidR="006A5AB9" w:rsidRDefault="00B9351A">
            <w:pPr>
              <w:pStyle w:val="CellColumn"/>
            </w:pPr>
            <w:r>
              <w:rPr>
                <w:rFonts w:cs="Times New Roman"/>
              </w:rPr>
              <w:t>4</w:t>
            </w:r>
          </w:p>
        </w:tc>
        <w:tc>
          <w:tcPr>
            <w:tcW w:w="918" w:type="dxa"/>
          </w:tcPr>
          <w:p w14:paraId="6627BA79" w14:textId="77777777" w:rsidR="006A5AB9" w:rsidRDefault="00B9351A">
            <w:pPr>
              <w:pStyle w:val="CellColumn"/>
            </w:pPr>
            <w:r>
              <w:rPr>
                <w:rFonts w:cs="Times New Roman"/>
              </w:rPr>
              <w:t>4</w:t>
            </w:r>
          </w:p>
        </w:tc>
      </w:tr>
      <w:tr w:rsidR="006A5AB9" w14:paraId="6627BA87" w14:textId="77777777">
        <w:trPr>
          <w:jc w:val="center"/>
        </w:trPr>
        <w:tc>
          <w:tcPr>
            <w:tcW w:w="2245" w:type="dxa"/>
          </w:tcPr>
          <w:p w14:paraId="6627BA7B" w14:textId="77777777" w:rsidR="006A5AB9" w:rsidRDefault="00B9351A">
            <w:pPr>
              <w:pStyle w:val="CellColumn"/>
            </w:pPr>
            <w:r>
              <w:rPr>
                <w:rFonts w:cs="Times New Roman"/>
              </w:rPr>
              <w:t>Podnošenje godišnjeg Izvješće</w:t>
            </w:r>
          </w:p>
        </w:tc>
        <w:tc>
          <w:tcPr>
            <w:tcW w:w="2245" w:type="dxa"/>
          </w:tcPr>
          <w:p w14:paraId="6627BA7C" w14:textId="77777777" w:rsidR="006A5AB9" w:rsidRDefault="00B9351A">
            <w:pPr>
              <w:pStyle w:val="CellColumn"/>
            </w:pPr>
            <w:r>
              <w:rPr>
                <w:rFonts w:cs="Times New Roman"/>
              </w:rPr>
              <w:t>Izrada i obrada godišnjeg Izvješća o provedbi Zakona o pravu na pristup informacijama i pojedinim aspektima Zakona</w:t>
            </w:r>
          </w:p>
        </w:tc>
        <w:tc>
          <w:tcPr>
            <w:tcW w:w="918" w:type="dxa"/>
          </w:tcPr>
          <w:p w14:paraId="6627BA7D" w14:textId="77777777" w:rsidR="006A5AB9" w:rsidRDefault="00B9351A">
            <w:pPr>
              <w:pStyle w:val="CellColumn"/>
            </w:pPr>
            <w:r>
              <w:rPr>
                <w:rFonts w:cs="Times New Roman"/>
              </w:rPr>
              <w:t>Broj</w:t>
            </w:r>
          </w:p>
        </w:tc>
        <w:tc>
          <w:tcPr>
            <w:tcW w:w="918" w:type="dxa"/>
          </w:tcPr>
          <w:p w14:paraId="6627BA7E" w14:textId="77777777" w:rsidR="006A5AB9" w:rsidRDefault="00B9351A">
            <w:pPr>
              <w:pStyle w:val="CellColumn"/>
            </w:pPr>
            <w:r>
              <w:rPr>
                <w:rFonts w:cs="Times New Roman"/>
              </w:rPr>
              <w:t>1</w:t>
            </w:r>
          </w:p>
        </w:tc>
        <w:tc>
          <w:tcPr>
            <w:tcW w:w="918" w:type="dxa"/>
          </w:tcPr>
          <w:p w14:paraId="6627BA7F" w14:textId="77777777" w:rsidR="006A5AB9" w:rsidRDefault="00B9351A">
            <w:pPr>
              <w:pStyle w:val="CellColumn"/>
            </w:pPr>
            <w:r>
              <w:rPr>
                <w:rFonts w:cs="Times New Roman"/>
              </w:rPr>
              <w:t xml:space="preserve">Izvješće PI </w:t>
            </w:r>
          </w:p>
          <w:p w14:paraId="6627BA80" w14:textId="77777777" w:rsidR="006A5AB9" w:rsidRDefault="00B9351A">
            <w:pPr>
              <w:pStyle w:val="CellColumn"/>
            </w:pPr>
            <w:r>
              <w:rPr>
                <w:rFonts w:cs="Times New Roman"/>
              </w:rPr>
              <w:t xml:space="preserve">o provedbi </w:t>
            </w:r>
          </w:p>
          <w:p w14:paraId="6627BA81" w14:textId="77777777" w:rsidR="006A5AB9" w:rsidRDefault="00B9351A">
            <w:pPr>
              <w:pStyle w:val="CellColumn"/>
            </w:pPr>
            <w:r>
              <w:rPr>
                <w:rFonts w:cs="Times New Roman"/>
              </w:rPr>
              <w:t xml:space="preserve">Zakona, </w:t>
            </w:r>
          </w:p>
          <w:p w14:paraId="6627BA82" w14:textId="77777777" w:rsidR="006A5AB9" w:rsidRDefault="00B9351A">
            <w:pPr>
              <w:pStyle w:val="CellColumn"/>
            </w:pPr>
            <w:r>
              <w:rPr>
                <w:rFonts w:cs="Times New Roman"/>
              </w:rPr>
              <w:t xml:space="preserve">Internet </w:t>
            </w:r>
          </w:p>
          <w:p w14:paraId="6627BA83" w14:textId="77777777" w:rsidR="006A5AB9" w:rsidRDefault="00B9351A">
            <w:pPr>
              <w:pStyle w:val="CellColumn"/>
            </w:pPr>
            <w:r>
              <w:rPr>
                <w:rFonts w:cs="Times New Roman"/>
              </w:rPr>
              <w:t>stranica PI</w:t>
            </w:r>
          </w:p>
        </w:tc>
        <w:tc>
          <w:tcPr>
            <w:tcW w:w="918" w:type="dxa"/>
          </w:tcPr>
          <w:p w14:paraId="6627BA84" w14:textId="77777777" w:rsidR="006A5AB9" w:rsidRDefault="00B9351A">
            <w:pPr>
              <w:pStyle w:val="CellColumn"/>
            </w:pPr>
            <w:r>
              <w:rPr>
                <w:rFonts w:cs="Times New Roman"/>
              </w:rPr>
              <w:t>1</w:t>
            </w:r>
          </w:p>
        </w:tc>
        <w:tc>
          <w:tcPr>
            <w:tcW w:w="918" w:type="dxa"/>
          </w:tcPr>
          <w:p w14:paraId="6627BA85" w14:textId="77777777" w:rsidR="006A5AB9" w:rsidRDefault="00B9351A">
            <w:pPr>
              <w:pStyle w:val="CellColumn"/>
            </w:pPr>
            <w:r>
              <w:rPr>
                <w:rFonts w:cs="Times New Roman"/>
              </w:rPr>
              <w:t>1</w:t>
            </w:r>
          </w:p>
        </w:tc>
        <w:tc>
          <w:tcPr>
            <w:tcW w:w="918" w:type="dxa"/>
          </w:tcPr>
          <w:p w14:paraId="6627BA86" w14:textId="77777777" w:rsidR="006A5AB9" w:rsidRDefault="00B9351A">
            <w:pPr>
              <w:pStyle w:val="CellColumn"/>
            </w:pPr>
            <w:r>
              <w:rPr>
                <w:rFonts w:cs="Times New Roman"/>
              </w:rPr>
              <w:t>1</w:t>
            </w:r>
          </w:p>
        </w:tc>
      </w:tr>
      <w:tr w:rsidR="006A5AB9" w14:paraId="6627BA90" w14:textId="77777777">
        <w:trPr>
          <w:jc w:val="center"/>
        </w:trPr>
        <w:tc>
          <w:tcPr>
            <w:tcW w:w="2245" w:type="dxa"/>
          </w:tcPr>
          <w:p w14:paraId="6627BA88" w14:textId="77777777" w:rsidR="006A5AB9" w:rsidRDefault="00B9351A">
            <w:pPr>
              <w:pStyle w:val="CellColumn"/>
            </w:pPr>
            <w:r>
              <w:rPr>
                <w:rFonts w:cs="Times New Roman"/>
              </w:rPr>
              <w:t>Održavanje mreže službenika za informiranje s određenim brojem aktivnih članova</w:t>
            </w:r>
          </w:p>
        </w:tc>
        <w:tc>
          <w:tcPr>
            <w:tcW w:w="2245" w:type="dxa"/>
          </w:tcPr>
          <w:p w14:paraId="6627BA89" w14:textId="77777777" w:rsidR="006A5AB9" w:rsidRDefault="00B9351A">
            <w:pPr>
              <w:pStyle w:val="CellColumn"/>
            </w:pPr>
            <w:r>
              <w:rPr>
                <w:rFonts w:cs="Times New Roman"/>
              </w:rPr>
              <w:t>Dijalog i razmjena iskustava službenika za informiranje na Forumu službenika za informiranje</w:t>
            </w:r>
          </w:p>
        </w:tc>
        <w:tc>
          <w:tcPr>
            <w:tcW w:w="918" w:type="dxa"/>
          </w:tcPr>
          <w:p w14:paraId="6627BA8A" w14:textId="77777777" w:rsidR="006A5AB9" w:rsidRDefault="00B9351A">
            <w:pPr>
              <w:pStyle w:val="CellColumn"/>
            </w:pPr>
            <w:r>
              <w:rPr>
                <w:rFonts w:cs="Times New Roman"/>
              </w:rPr>
              <w:t>Broj</w:t>
            </w:r>
          </w:p>
        </w:tc>
        <w:tc>
          <w:tcPr>
            <w:tcW w:w="918" w:type="dxa"/>
          </w:tcPr>
          <w:p w14:paraId="6627BA8B" w14:textId="77777777" w:rsidR="006A5AB9" w:rsidRDefault="00B9351A">
            <w:pPr>
              <w:pStyle w:val="CellColumn"/>
            </w:pPr>
            <w:r>
              <w:rPr>
                <w:rFonts w:cs="Times New Roman"/>
              </w:rPr>
              <w:t>1</w:t>
            </w:r>
          </w:p>
        </w:tc>
        <w:tc>
          <w:tcPr>
            <w:tcW w:w="918" w:type="dxa"/>
          </w:tcPr>
          <w:p w14:paraId="6627BA8C" w14:textId="77777777" w:rsidR="006A5AB9" w:rsidRDefault="00B9351A">
            <w:pPr>
              <w:pStyle w:val="CellColumn"/>
            </w:pPr>
            <w:r>
              <w:rPr>
                <w:rFonts w:cs="Times New Roman"/>
              </w:rPr>
              <w:t>Izvješće PI o provedbi Zakona</w:t>
            </w:r>
          </w:p>
        </w:tc>
        <w:tc>
          <w:tcPr>
            <w:tcW w:w="918" w:type="dxa"/>
          </w:tcPr>
          <w:p w14:paraId="6627BA8D" w14:textId="77777777" w:rsidR="006A5AB9" w:rsidRDefault="00B9351A">
            <w:pPr>
              <w:pStyle w:val="CellColumn"/>
            </w:pPr>
            <w:r>
              <w:rPr>
                <w:rFonts w:cs="Times New Roman"/>
              </w:rPr>
              <w:t>1</w:t>
            </w:r>
          </w:p>
        </w:tc>
        <w:tc>
          <w:tcPr>
            <w:tcW w:w="918" w:type="dxa"/>
          </w:tcPr>
          <w:p w14:paraId="6627BA8E" w14:textId="77777777" w:rsidR="006A5AB9" w:rsidRDefault="00B9351A">
            <w:pPr>
              <w:pStyle w:val="CellColumn"/>
            </w:pPr>
            <w:r>
              <w:rPr>
                <w:rFonts w:cs="Times New Roman"/>
              </w:rPr>
              <w:t>1</w:t>
            </w:r>
          </w:p>
        </w:tc>
        <w:tc>
          <w:tcPr>
            <w:tcW w:w="918" w:type="dxa"/>
          </w:tcPr>
          <w:p w14:paraId="6627BA8F" w14:textId="77777777" w:rsidR="006A5AB9" w:rsidRDefault="00B9351A">
            <w:pPr>
              <w:pStyle w:val="CellColumn"/>
            </w:pPr>
            <w:r>
              <w:rPr>
                <w:rFonts w:cs="Times New Roman"/>
              </w:rPr>
              <w:t>1</w:t>
            </w:r>
          </w:p>
        </w:tc>
      </w:tr>
      <w:tr w:rsidR="006A5AB9" w14:paraId="6627BAA2" w14:textId="77777777">
        <w:trPr>
          <w:jc w:val="center"/>
        </w:trPr>
        <w:tc>
          <w:tcPr>
            <w:tcW w:w="2245" w:type="dxa"/>
          </w:tcPr>
          <w:p w14:paraId="6627BA91" w14:textId="77777777" w:rsidR="006A5AB9" w:rsidRDefault="00B9351A">
            <w:pPr>
              <w:pStyle w:val="CellColumn"/>
            </w:pPr>
            <w:r>
              <w:rPr>
                <w:rFonts w:cs="Times New Roman"/>
              </w:rPr>
              <w:lastRenderedPageBreak/>
              <w:t xml:space="preserve">Unaprijeđenje programa za  </w:t>
            </w:r>
          </w:p>
          <w:p w14:paraId="6627BA92" w14:textId="77777777" w:rsidR="006A5AB9" w:rsidRDefault="00B9351A">
            <w:pPr>
              <w:pStyle w:val="CellColumn"/>
            </w:pPr>
            <w:r>
              <w:rPr>
                <w:rFonts w:cs="Times New Roman"/>
              </w:rPr>
              <w:t xml:space="preserve">unutarnje procese Ureda  </w:t>
            </w:r>
          </w:p>
          <w:p w14:paraId="6627BA93" w14:textId="77777777" w:rsidR="006A5AB9" w:rsidRDefault="00B9351A">
            <w:pPr>
              <w:pStyle w:val="CellColumn"/>
            </w:pPr>
            <w:r>
              <w:rPr>
                <w:rFonts w:cs="Times New Roman"/>
              </w:rPr>
              <w:t xml:space="preserve">(pisarnica, računovodstveni  </w:t>
            </w:r>
          </w:p>
          <w:p w14:paraId="6627BA94" w14:textId="77777777" w:rsidR="006A5AB9" w:rsidRDefault="00B9351A">
            <w:pPr>
              <w:pStyle w:val="CellColumn"/>
            </w:pPr>
            <w:r>
              <w:rPr>
                <w:rFonts w:cs="Times New Roman"/>
              </w:rPr>
              <w:t>program)</w:t>
            </w:r>
          </w:p>
        </w:tc>
        <w:tc>
          <w:tcPr>
            <w:tcW w:w="2245" w:type="dxa"/>
          </w:tcPr>
          <w:p w14:paraId="6627BA95" w14:textId="77777777" w:rsidR="006A5AB9" w:rsidRDefault="00B9351A">
            <w:pPr>
              <w:pStyle w:val="CellColumn"/>
            </w:pPr>
            <w:r>
              <w:rPr>
                <w:rFonts w:cs="Times New Roman"/>
              </w:rPr>
              <w:t xml:space="preserve">Uredsko poslovanje i  </w:t>
            </w:r>
          </w:p>
          <w:p w14:paraId="6627BA96" w14:textId="77777777" w:rsidR="006A5AB9" w:rsidRDefault="00B9351A">
            <w:pPr>
              <w:pStyle w:val="CellColumn"/>
            </w:pPr>
            <w:r>
              <w:rPr>
                <w:rFonts w:cs="Times New Roman"/>
              </w:rPr>
              <w:t xml:space="preserve">računovodstveno-financijsko  </w:t>
            </w:r>
          </w:p>
          <w:p w14:paraId="6627BA97" w14:textId="77777777" w:rsidR="006A5AB9" w:rsidRDefault="00B9351A">
            <w:pPr>
              <w:pStyle w:val="CellColumn"/>
            </w:pPr>
            <w:r>
              <w:rPr>
                <w:rFonts w:cs="Times New Roman"/>
              </w:rPr>
              <w:t xml:space="preserve">poslovanje vode se olakšano  </w:t>
            </w:r>
          </w:p>
          <w:p w14:paraId="6627BA98" w14:textId="77777777" w:rsidR="006A5AB9" w:rsidRDefault="00B9351A">
            <w:pPr>
              <w:pStyle w:val="CellColumn"/>
            </w:pPr>
            <w:r>
              <w:rPr>
                <w:rFonts w:cs="Times New Roman"/>
              </w:rPr>
              <w:t xml:space="preserve">uz potporu informatičko  </w:t>
            </w:r>
          </w:p>
          <w:p w14:paraId="6627BA99" w14:textId="77777777" w:rsidR="006A5AB9" w:rsidRDefault="00B9351A">
            <w:pPr>
              <w:pStyle w:val="CellColumn"/>
            </w:pPr>
            <w:r>
              <w:rPr>
                <w:rFonts w:cs="Times New Roman"/>
              </w:rPr>
              <w:t>komunikacijske tehnologije</w:t>
            </w:r>
          </w:p>
        </w:tc>
        <w:tc>
          <w:tcPr>
            <w:tcW w:w="918" w:type="dxa"/>
          </w:tcPr>
          <w:p w14:paraId="6627BA9A" w14:textId="77777777" w:rsidR="006A5AB9" w:rsidRDefault="00B9351A">
            <w:pPr>
              <w:pStyle w:val="CellColumn"/>
            </w:pPr>
            <w:r>
              <w:rPr>
                <w:rFonts w:cs="Times New Roman"/>
              </w:rPr>
              <w:t>Broj</w:t>
            </w:r>
          </w:p>
        </w:tc>
        <w:tc>
          <w:tcPr>
            <w:tcW w:w="918" w:type="dxa"/>
          </w:tcPr>
          <w:p w14:paraId="6627BA9B" w14:textId="77777777" w:rsidR="006A5AB9" w:rsidRDefault="00B9351A">
            <w:pPr>
              <w:pStyle w:val="CellColumn"/>
            </w:pPr>
            <w:r>
              <w:rPr>
                <w:rFonts w:cs="Times New Roman"/>
              </w:rPr>
              <w:t>2</w:t>
            </w:r>
          </w:p>
        </w:tc>
        <w:tc>
          <w:tcPr>
            <w:tcW w:w="918" w:type="dxa"/>
          </w:tcPr>
          <w:p w14:paraId="6627BA9C" w14:textId="77777777" w:rsidR="006A5AB9" w:rsidRDefault="00B9351A">
            <w:pPr>
              <w:pStyle w:val="CellColumn"/>
            </w:pPr>
            <w:r>
              <w:rPr>
                <w:rFonts w:cs="Times New Roman"/>
              </w:rPr>
              <w:t xml:space="preserve">Izvješća i </w:t>
            </w:r>
          </w:p>
          <w:p w14:paraId="6627BA9D" w14:textId="77777777" w:rsidR="006A5AB9" w:rsidRDefault="00B9351A">
            <w:pPr>
              <w:pStyle w:val="CellColumn"/>
            </w:pPr>
            <w:r>
              <w:rPr>
                <w:rFonts w:cs="Times New Roman"/>
              </w:rPr>
              <w:t xml:space="preserve">dokumenti </w:t>
            </w:r>
          </w:p>
          <w:p w14:paraId="6627BA9E" w14:textId="77777777" w:rsidR="006A5AB9" w:rsidRDefault="00B9351A">
            <w:pPr>
              <w:pStyle w:val="CellColumn"/>
            </w:pPr>
            <w:r>
              <w:rPr>
                <w:rFonts w:cs="Times New Roman"/>
              </w:rPr>
              <w:t>ureda</w:t>
            </w:r>
          </w:p>
        </w:tc>
        <w:tc>
          <w:tcPr>
            <w:tcW w:w="918" w:type="dxa"/>
          </w:tcPr>
          <w:p w14:paraId="6627BA9F" w14:textId="77777777" w:rsidR="006A5AB9" w:rsidRDefault="00B9351A">
            <w:pPr>
              <w:pStyle w:val="CellColumn"/>
            </w:pPr>
            <w:r>
              <w:rPr>
                <w:rFonts w:cs="Times New Roman"/>
              </w:rPr>
              <w:t>2</w:t>
            </w:r>
          </w:p>
        </w:tc>
        <w:tc>
          <w:tcPr>
            <w:tcW w:w="918" w:type="dxa"/>
          </w:tcPr>
          <w:p w14:paraId="6627BAA0" w14:textId="77777777" w:rsidR="006A5AB9" w:rsidRDefault="00B9351A">
            <w:pPr>
              <w:pStyle w:val="CellColumn"/>
            </w:pPr>
            <w:r>
              <w:rPr>
                <w:rFonts w:cs="Times New Roman"/>
              </w:rPr>
              <w:t>2</w:t>
            </w:r>
          </w:p>
        </w:tc>
        <w:tc>
          <w:tcPr>
            <w:tcW w:w="918" w:type="dxa"/>
          </w:tcPr>
          <w:p w14:paraId="6627BAA1" w14:textId="77777777" w:rsidR="006A5AB9" w:rsidRDefault="00B9351A">
            <w:pPr>
              <w:pStyle w:val="CellColumn"/>
            </w:pPr>
            <w:r>
              <w:rPr>
                <w:rFonts w:cs="Times New Roman"/>
              </w:rPr>
              <w:t>2</w:t>
            </w:r>
          </w:p>
        </w:tc>
      </w:tr>
      <w:tr w:rsidR="006A5AB9" w14:paraId="6627BAAF" w14:textId="77777777">
        <w:trPr>
          <w:jc w:val="center"/>
        </w:trPr>
        <w:tc>
          <w:tcPr>
            <w:tcW w:w="2245" w:type="dxa"/>
          </w:tcPr>
          <w:p w14:paraId="6627BAA3" w14:textId="77777777" w:rsidR="006A5AB9" w:rsidRDefault="00B9351A">
            <w:pPr>
              <w:pStyle w:val="CellColumn"/>
            </w:pPr>
            <w:r>
              <w:rPr>
                <w:rFonts w:cs="Times New Roman"/>
              </w:rPr>
              <w:t>Izrađena i implementirana aplikacija pretražive baze važnijih rješenja i ostalih važnih akata vezanih za pravo na pristup i ponovnu uporabu informacija</w:t>
            </w:r>
          </w:p>
        </w:tc>
        <w:tc>
          <w:tcPr>
            <w:tcW w:w="2245" w:type="dxa"/>
          </w:tcPr>
          <w:p w14:paraId="6627BAA4" w14:textId="77777777" w:rsidR="006A5AB9" w:rsidRDefault="00B9351A">
            <w:pPr>
              <w:pStyle w:val="CellColumn"/>
            </w:pPr>
            <w:r>
              <w:rPr>
                <w:rFonts w:cs="Times New Roman"/>
              </w:rPr>
              <w:t>Izrada i implementacija pretražive baze važnijih rješenja i ostalih važnih akata vezanih za pravo na pristup i ponovnu uporabu informacija</w:t>
            </w:r>
          </w:p>
        </w:tc>
        <w:tc>
          <w:tcPr>
            <w:tcW w:w="918" w:type="dxa"/>
          </w:tcPr>
          <w:p w14:paraId="6627BAA5" w14:textId="77777777" w:rsidR="006A5AB9" w:rsidRDefault="00B9351A">
            <w:pPr>
              <w:pStyle w:val="CellColumn"/>
            </w:pPr>
            <w:r>
              <w:rPr>
                <w:rFonts w:cs="Times New Roman"/>
              </w:rPr>
              <w:t>Broj</w:t>
            </w:r>
          </w:p>
        </w:tc>
        <w:tc>
          <w:tcPr>
            <w:tcW w:w="918" w:type="dxa"/>
          </w:tcPr>
          <w:p w14:paraId="6627BAA6" w14:textId="77777777" w:rsidR="006A5AB9" w:rsidRDefault="00B9351A">
            <w:pPr>
              <w:pStyle w:val="CellColumn"/>
            </w:pPr>
            <w:r>
              <w:rPr>
                <w:rFonts w:cs="Times New Roman"/>
              </w:rPr>
              <w:t>0</w:t>
            </w:r>
          </w:p>
        </w:tc>
        <w:tc>
          <w:tcPr>
            <w:tcW w:w="918" w:type="dxa"/>
          </w:tcPr>
          <w:p w14:paraId="6627BAA7" w14:textId="77777777" w:rsidR="006A5AB9" w:rsidRDefault="00B9351A">
            <w:pPr>
              <w:pStyle w:val="CellColumn"/>
            </w:pPr>
            <w:r>
              <w:rPr>
                <w:rFonts w:cs="Times New Roman"/>
              </w:rPr>
              <w:t xml:space="preserve">Izvješće PI  </w:t>
            </w:r>
          </w:p>
          <w:p w14:paraId="6627BAA8" w14:textId="77777777" w:rsidR="006A5AB9" w:rsidRDefault="00B9351A">
            <w:pPr>
              <w:pStyle w:val="CellColumn"/>
            </w:pPr>
            <w:r>
              <w:rPr>
                <w:rFonts w:cs="Times New Roman"/>
              </w:rPr>
              <w:t xml:space="preserve">o provedbi  </w:t>
            </w:r>
          </w:p>
          <w:p w14:paraId="6627BAA9" w14:textId="77777777" w:rsidR="006A5AB9" w:rsidRDefault="00B9351A">
            <w:pPr>
              <w:pStyle w:val="CellColumn"/>
            </w:pPr>
            <w:r>
              <w:rPr>
                <w:rFonts w:cs="Times New Roman"/>
              </w:rPr>
              <w:t xml:space="preserve">Zakona,  </w:t>
            </w:r>
          </w:p>
          <w:p w14:paraId="6627BAAA" w14:textId="77777777" w:rsidR="006A5AB9" w:rsidRDefault="00B9351A">
            <w:pPr>
              <w:pStyle w:val="CellColumn"/>
            </w:pPr>
            <w:r>
              <w:rPr>
                <w:rFonts w:cs="Times New Roman"/>
              </w:rPr>
              <w:t xml:space="preserve">Internetska  </w:t>
            </w:r>
          </w:p>
          <w:p w14:paraId="6627BAAB" w14:textId="77777777" w:rsidR="006A5AB9" w:rsidRDefault="00B9351A">
            <w:pPr>
              <w:pStyle w:val="CellColumn"/>
            </w:pPr>
            <w:r>
              <w:rPr>
                <w:rFonts w:cs="Times New Roman"/>
              </w:rPr>
              <w:t>stranica PI</w:t>
            </w:r>
          </w:p>
        </w:tc>
        <w:tc>
          <w:tcPr>
            <w:tcW w:w="918" w:type="dxa"/>
          </w:tcPr>
          <w:p w14:paraId="6627BAAC" w14:textId="77777777" w:rsidR="006A5AB9" w:rsidRDefault="00B9351A">
            <w:pPr>
              <w:pStyle w:val="CellColumn"/>
            </w:pPr>
            <w:r>
              <w:rPr>
                <w:rFonts w:cs="Times New Roman"/>
              </w:rPr>
              <w:t>1</w:t>
            </w:r>
          </w:p>
        </w:tc>
        <w:tc>
          <w:tcPr>
            <w:tcW w:w="918" w:type="dxa"/>
          </w:tcPr>
          <w:p w14:paraId="6627BAAD" w14:textId="77777777" w:rsidR="006A5AB9" w:rsidRDefault="00B9351A">
            <w:pPr>
              <w:pStyle w:val="CellColumn"/>
            </w:pPr>
            <w:r>
              <w:rPr>
                <w:rFonts w:cs="Times New Roman"/>
              </w:rPr>
              <w:t>1</w:t>
            </w:r>
          </w:p>
        </w:tc>
        <w:tc>
          <w:tcPr>
            <w:tcW w:w="918" w:type="dxa"/>
          </w:tcPr>
          <w:p w14:paraId="6627BAAE" w14:textId="77777777" w:rsidR="006A5AB9" w:rsidRDefault="00B9351A">
            <w:pPr>
              <w:pStyle w:val="CellColumn"/>
            </w:pPr>
            <w:r>
              <w:rPr>
                <w:rFonts w:cs="Times New Roman"/>
              </w:rPr>
              <w:t>1</w:t>
            </w:r>
          </w:p>
        </w:tc>
      </w:tr>
      <w:tr w:rsidR="006A5AB9" w14:paraId="6627BABC" w14:textId="77777777">
        <w:trPr>
          <w:jc w:val="center"/>
        </w:trPr>
        <w:tc>
          <w:tcPr>
            <w:tcW w:w="2245" w:type="dxa"/>
          </w:tcPr>
          <w:p w14:paraId="6627BAB0" w14:textId="77777777" w:rsidR="006A5AB9" w:rsidRDefault="00B9351A">
            <w:pPr>
              <w:pStyle w:val="CellColumn"/>
            </w:pPr>
            <w:r>
              <w:rPr>
                <w:rFonts w:cs="Times New Roman"/>
              </w:rPr>
              <w:t>Izrađena i implementirana centralizirana aplikacija za podnošenje zahtjeva za pristup informacijama i ponovnu uporabu informacija tijelima javne vlasti</w:t>
            </w:r>
          </w:p>
        </w:tc>
        <w:tc>
          <w:tcPr>
            <w:tcW w:w="2245" w:type="dxa"/>
          </w:tcPr>
          <w:p w14:paraId="6627BAB1" w14:textId="77777777" w:rsidR="006A5AB9" w:rsidRDefault="00B9351A">
            <w:pPr>
              <w:pStyle w:val="CellColumn"/>
            </w:pPr>
            <w:r>
              <w:rPr>
                <w:rFonts w:cs="Times New Roman"/>
              </w:rPr>
              <w:t>Izrada i implementacija centralizirane aplikacije za podnošenje zahtjeva za pristup informacijama i ponovnu uporabu informacija tijelima javne vlasti</w:t>
            </w:r>
          </w:p>
        </w:tc>
        <w:tc>
          <w:tcPr>
            <w:tcW w:w="918" w:type="dxa"/>
          </w:tcPr>
          <w:p w14:paraId="6627BAB2" w14:textId="77777777" w:rsidR="006A5AB9" w:rsidRDefault="00B9351A">
            <w:pPr>
              <w:pStyle w:val="CellColumn"/>
            </w:pPr>
            <w:r>
              <w:rPr>
                <w:rFonts w:cs="Times New Roman"/>
              </w:rPr>
              <w:t>Broj</w:t>
            </w:r>
          </w:p>
        </w:tc>
        <w:tc>
          <w:tcPr>
            <w:tcW w:w="918" w:type="dxa"/>
          </w:tcPr>
          <w:p w14:paraId="6627BAB3" w14:textId="77777777" w:rsidR="006A5AB9" w:rsidRDefault="00B9351A">
            <w:pPr>
              <w:pStyle w:val="CellColumn"/>
            </w:pPr>
            <w:r>
              <w:rPr>
                <w:rFonts w:cs="Times New Roman"/>
              </w:rPr>
              <w:t>0</w:t>
            </w:r>
          </w:p>
        </w:tc>
        <w:tc>
          <w:tcPr>
            <w:tcW w:w="918" w:type="dxa"/>
          </w:tcPr>
          <w:p w14:paraId="6627BAB4" w14:textId="77777777" w:rsidR="006A5AB9" w:rsidRDefault="00B9351A">
            <w:pPr>
              <w:pStyle w:val="CellColumn"/>
            </w:pPr>
            <w:r>
              <w:rPr>
                <w:rFonts w:cs="Times New Roman"/>
              </w:rPr>
              <w:t xml:space="preserve">Izvješće PI  </w:t>
            </w:r>
          </w:p>
          <w:p w14:paraId="6627BAB5" w14:textId="77777777" w:rsidR="006A5AB9" w:rsidRDefault="00B9351A">
            <w:pPr>
              <w:pStyle w:val="CellColumn"/>
            </w:pPr>
            <w:r>
              <w:rPr>
                <w:rFonts w:cs="Times New Roman"/>
              </w:rPr>
              <w:t xml:space="preserve">o provedbi  </w:t>
            </w:r>
          </w:p>
          <w:p w14:paraId="6627BAB6" w14:textId="77777777" w:rsidR="006A5AB9" w:rsidRDefault="00B9351A">
            <w:pPr>
              <w:pStyle w:val="CellColumn"/>
            </w:pPr>
            <w:r>
              <w:rPr>
                <w:rFonts w:cs="Times New Roman"/>
              </w:rPr>
              <w:t xml:space="preserve">Zakona,  </w:t>
            </w:r>
          </w:p>
          <w:p w14:paraId="6627BAB7" w14:textId="77777777" w:rsidR="006A5AB9" w:rsidRDefault="00B9351A">
            <w:pPr>
              <w:pStyle w:val="CellColumn"/>
            </w:pPr>
            <w:r>
              <w:rPr>
                <w:rFonts w:cs="Times New Roman"/>
              </w:rPr>
              <w:t xml:space="preserve">Internetska  </w:t>
            </w:r>
          </w:p>
          <w:p w14:paraId="6627BAB8" w14:textId="77777777" w:rsidR="006A5AB9" w:rsidRDefault="00B9351A">
            <w:pPr>
              <w:pStyle w:val="CellColumn"/>
            </w:pPr>
            <w:r>
              <w:rPr>
                <w:rFonts w:cs="Times New Roman"/>
              </w:rPr>
              <w:t>stranica PI</w:t>
            </w:r>
          </w:p>
        </w:tc>
        <w:tc>
          <w:tcPr>
            <w:tcW w:w="918" w:type="dxa"/>
          </w:tcPr>
          <w:p w14:paraId="6627BAB9" w14:textId="77777777" w:rsidR="006A5AB9" w:rsidRDefault="00B9351A">
            <w:pPr>
              <w:pStyle w:val="CellColumn"/>
            </w:pPr>
            <w:r>
              <w:rPr>
                <w:rFonts w:cs="Times New Roman"/>
              </w:rPr>
              <w:t>1</w:t>
            </w:r>
          </w:p>
        </w:tc>
        <w:tc>
          <w:tcPr>
            <w:tcW w:w="918" w:type="dxa"/>
          </w:tcPr>
          <w:p w14:paraId="6627BABA" w14:textId="77777777" w:rsidR="006A5AB9" w:rsidRDefault="00B9351A">
            <w:pPr>
              <w:pStyle w:val="CellColumn"/>
            </w:pPr>
            <w:r>
              <w:rPr>
                <w:rFonts w:cs="Times New Roman"/>
              </w:rPr>
              <w:t>1</w:t>
            </w:r>
          </w:p>
        </w:tc>
        <w:tc>
          <w:tcPr>
            <w:tcW w:w="918" w:type="dxa"/>
          </w:tcPr>
          <w:p w14:paraId="6627BABB" w14:textId="77777777" w:rsidR="006A5AB9" w:rsidRDefault="00B9351A">
            <w:pPr>
              <w:pStyle w:val="CellColumn"/>
            </w:pPr>
            <w:r>
              <w:rPr>
                <w:rFonts w:cs="Times New Roman"/>
              </w:rPr>
              <w:t>1</w:t>
            </w:r>
          </w:p>
        </w:tc>
      </w:tr>
    </w:tbl>
    <w:p w14:paraId="6627BABD" w14:textId="77777777" w:rsidR="006A5AB9" w:rsidRDefault="006A5AB9">
      <w:pPr>
        <w:jc w:val="left"/>
      </w:pPr>
    </w:p>
    <w:sectPr w:rsidR="006A5AB9"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BAC0" w14:textId="77777777" w:rsidR="007A7E45" w:rsidRDefault="007A7E45" w:rsidP="00F352E6">
      <w:r>
        <w:separator/>
      </w:r>
    </w:p>
  </w:endnote>
  <w:endnote w:type="continuationSeparator" w:id="0">
    <w:p w14:paraId="6627BAC1" w14:textId="77777777"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BAC3" w14:textId="77777777" w:rsidR="00B9351A" w:rsidRPr="00D769ED" w:rsidRDefault="00B9351A"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BABE" w14:textId="77777777" w:rsidR="007A7E45" w:rsidRDefault="007A7E45" w:rsidP="00F352E6">
      <w:r>
        <w:separator/>
      </w:r>
    </w:p>
  </w:footnote>
  <w:footnote w:type="continuationSeparator" w:id="0">
    <w:p w14:paraId="6627BABF" w14:textId="77777777"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BAC2" w14:textId="77777777" w:rsidR="00B9351A" w:rsidRDefault="00B9351A"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66862"/>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A5AB9"/>
    <w:rsid w:val="006B3283"/>
    <w:rsid w:val="007665AA"/>
    <w:rsid w:val="007A7E45"/>
    <w:rsid w:val="007D1C46"/>
    <w:rsid w:val="007D395B"/>
    <w:rsid w:val="007D4430"/>
    <w:rsid w:val="00843E76"/>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9351A"/>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27B8EB"/>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3892</Words>
  <Characters>22189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Andrijana Ćelap</cp:lastModifiedBy>
  <cp:revision>16</cp:revision>
  <dcterms:created xsi:type="dcterms:W3CDTF">2016-10-28T08:23:00Z</dcterms:created>
  <dcterms:modified xsi:type="dcterms:W3CDTF">2025-12-15T14:20:00Z</dcterms:modified>
</cp:coreProperties>
</file>